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B4745" w14:textId="51F538D5" w:rsidR="00074107" w:rsidRDefault="003474C0">
      <w:pPr>
        <w:pStyle w:val="Default"/>
        <w:suppressAutoHyphens/>
        <w:spacing w:before="0" w:line="240" w:lineRule="auto"/>
        <w:jc w:val="center"/>
        <w:rPr>
          <w:rFonts w:ascii="Arial" w:hAnsi="Arial"/>
          <w:b/>
          <w:bCs/>
          <w:sz w:val="28"/>
          <w:szCs w:val="28"/>
        </w:rPr>
      </w:pPr>
      <w:r>
        <w:rPr>
          <w:rFonts w:ascii="Arial" w:hAnsi="Arial"/>
          <w:b/>
          <w:bCs/>
          <w:sz w:val="28"/>
          <w:szCs w:val="28"/>
        </w:rPr>
        <w:t>Institutional Biosafety Committee Meeting Minutes –</w:t>
      </w:r>
    </w:p>
    <w:p w14:paraId="017B3826" w14:textId="3A9A1F59" w:rsidR="003474C0" w:rsidRDefault="003474C0">
      <w:pPr>
        <w:pStyle w:val="Default"/>
        <w:suppressAutoHyphens/>
        <w:spacing w:before="0" w:line="240" w:lineRule="auto"/>
        <w:jc w:val="center"/>
        <w:rPr>
          <w:rFonts w:ascii="Arial" w:eastAsia="Arial" w:hAnsi="Arial" w:cs="Arial"/>
          <w:sz w:val="29"/>
          <w:szCs w:val="29"/>
        </w:rPr>
      </w:pPr>
      <w:r>
        <w:rPr>
          <w:rFonts w:ascii="Arial" w:hAnsi="Arial"/>
          <w:b/>
          <w:bCs/>
          <w:sz w:val="28"/>
          <w:szCs w:val="28"/>
        </w:rPr>
        <w:t>Approved 4/17/2026</w:t>
      </w:r>
    </w:p>
    <w:p w14:paraId="3F29DCA9" w14:textId="77777777" w:rsidR="00074107" w:rsidRDefault="00074107">
      <w:pPr>
        <w:pStyle w:val="Default"/>
        <w:suppressAutoHyphens/>
        <w:spacing w:before="0" w:line="240" w:lineRule="auto"/>
        <w:jc w:val="center"/>
        <w:rPr>
          <w:rFonts w:ascii="Arial" w:eastAsia="Arial" w:hAnsi="Arial" w:cs="Arial"/>
          <w:b/>
          <w:bCs/>
          <w:sz w:val="28"/>
          <w:szCs w:val="28"/>
        </w:rPr>
      </w:pPr>
    </w:p>
    <w:p w14:paraId="44031AE2" w14:textId="77777777" w:rsidR="00074107" w:rsidRDefault="00000000">
      <w:pPr>
        <w:pStyle w:val="Default"/>
        <w:suppressAutoHyphens/>
        <w:spacing w:before="0" w:line="240" w:lineRule="auto"/>
        <w:rPr>
          <w:rFonts w:ascii="Arial" w:eastAsia="Arial" w:hAnsi="Arial" w:cs="Arial"/>
          <w:sz w:val="22"/>
          <w:szCs w:val="22"/>
        </w:rPr>
      </w:pPr>
      <w:r>
        <w:rPr>
          <w:rFonts w:ascii="Arial" w:hAnsi="Arial"/>
          <w:b/>
          <w:bCs/>
          <w:sz w:val="22"/>
          <w:szCs w:val="22"/>
          <w:lang w:val="de-DE"/>
        </w:rPr>
        <w:t>Date:</w:t>
      </w:r>
      <w:r>
        <w:rPr>
          <w:rFonts w:ascii="Arial" w:hAnsi="Arial"/>
          <w:sz w:val="22"/>
          <w:szCs w:val="22"/>
        </w:rPr>
        <w:t xml:space="preserve"> October 22, 2025</w:t>
      </w:r>
      <w:r>
        <w:rPr>
          <w:rFonts w:ascii="Arial" w:eastAsia="Arial" w:hAnsi="Arial" w:cs="Arial"/>
          <w:sz w:val="22"/>
          <w:szCs w:val="22"/>
        </w:rPr>
        <w:br/>
      </w:r>
      <w:r>
        <w:rPr>
          <w:rFonts w:ascii="Arial" w:hAnsi="Arial"/>
          <w:b/>
          <w:bCs/>
          <w:sz w:val="22"/>
          <w:szCs w:val="22"/>
        </w:rPr>
        <w:t>Time:</w:t>
      </w:r>
      <w:r>
        <w:rPr>
          <w:rFonts w:ascii="Arial" w:hAnsi="Arial"/>
          <w:sz w:val="22"/>
          <w:szCs w:val="22"/>
        </w:rPr>
        <w:t xml:space="preserve"> 11:30 AM – 1:00 PM</w:t>
      </w:r>
    </w:p>
    <w:p w14:paraId="462B21A0" w14:textId="77777777" w:rsidR="00074107" w:rsidRDefault="00074107">
      <w:pPr>
        <w:pStyle w:val="Default"/>
        <w:suppressAutoHyphens/>
        <w:spacing w:before="0" w:line="240" w:lineRule="auto"/>
        <w:rPr>
          <w:rFonts w:ascii="Arial" w:eastAsia="Arial" w:hAnsi="Arial" w:cs="Arial"/>
          <w:sz w:val="22"/>
          <w:szCs w:val="22"/>
        </w:rPr>
      </w:pPr>
    </w:p>
    <w:p w14:paraId="7074002C" w14:textId="095FD0AB" w:rsidR="006C6671" w:rsidRDefault="00000000">
      <w:pPr>
        <w:pStyle w:val="Default"/>
        <w:suppressAutoHyphens/>
        <w:spacing w:before="0" w:line="240" w:lineRule="auto"/>
        <w:rPr>
          <w:rFonts w:ascii="Arial" w:hAnsi="Arial"/>
          <w:sz w:val="22"/>
          <w:szCs w:val="22"/>
        </w:rPr>
      </w:pPr>
      <w:r>
        <w:rPr>
          <w:rFonts w:ascii="Arial" w:hAnsi="Arial"/>
          <w:b/>
          <w:bCs/>
          <w:sz w:val="22"/>
          <w:szCs w:val="22"/>
          <w:lang w:val="fr-FR"/>
        </w:rPr>
        <w:t>In Attendance</w:t>
      </w:r>
      <w:r w:rsidR="006C6671">
        <w:rPr>
          <w:rFonts w:ascii="Arial" w:hAnsi="Arial"/>
          <w:b/>
          <w:bCs/>
          <w:sz w:val="22"/>
          <w:szCs w:val="22"/>
          <w:lang w:val="fr-FR"/>
        </w:rPr>
        <w:t xml:space="preserve"> (10/1</w:t>
      </w:r>
      <w:r w:rsidR="00593EED">
        <w:rPr>
          <w:rFonts w:ascii="Arial" w:hAnsi="Arial"/>
          <w:b/>
          <w:bCs/>
          <w:sz w:val="22"/>
          <w:szCs w:val="22"/>
          <w:lang w:val="fr-FR"/>
        </w:rPr>
        <w:t>2</w:t>
      </w:r>
      <w:r w:rsidR="006C6671">
        <w:rPr>
          <w:rFonts w:ascii="Arial" w:hAnsi="Arial"/>
          <w:b/>
          <w:bCs/>
          <w:sz w:val="22"/>
          <w:szCs w:val="22"/>
          <w:lang w:val="fr-FR"/>
        </w:rPr>
        <w:t xml:space="preserve"> </w:t>
      </w:r>
      <w:proofErr w:type="spellStart"/>
      <w:r w:rsidR="006C6671">
        <w:rPr>
          <w:rFonts w:ascii="Arial" w:hAnsi="Arial"/>
          <w:b/>
          <w:bCs/>
          <w:sz w:val="22"/>
          <w:szCs w:val="22"/>
          <w:lang w:val="fr-FR"/>
        </w:rPr>
        <w:t>voting</w:t>
      </w:r>
      <w:proofErr w:type="spellEnd"/>
      <w:r w:rsidR="006C6671">
        <w:rPr>
          <w:rFonts w:ascii="Arial" w:hAnsi="Arial"/>
          <w:b/>
          <w:bCs/>
          <w:sz w:val="22"/>
          <w:szCs w:val="22"/>
          <w:lang w:val="fr-FR"/>
        </w:rPr>
        <w:t xml:space="preserve"> </w:t>
      </w:r>
      <w:proofErr w:type="spellStart"/>
      <w:r w:rsidR="006C6671">
        <w:rPr>
          <w:rFonts w:ascii="Arial" w:hAnsi="Arial"/>
          <w:b/>
          <w:bCs/>
          <w:sz w:val="22"/>
          <w:szCs w:val="22"/>
          <w:lang w:val="fr-FR"/>
        </w:rPr>
        <w:t>members</w:t>
      </w:r>
      <w:proofErr w:type="spellEnd"/>
      <w:proofErr w:type="gramStart"/>
      <w:r w:rsidR="006C6671">
        <w:rPr>
          <w:rFonts w:ascii="Arial" w:hAnsi="Arial"/>
          <w:b/>
          <w:bCs/>
          <w:sz w:val="22"/>
          <w:szCs w:val="22"/>
          <w:lang w:val="fr-FR"/>
        </w:rPr>
        <w:t>)</w:t>
      </w:r>
      <w:r>
        <w:rPr>
          <w:rFonts w:ascii="Arial" w:hAnsi="Arial"/>
          <w:b/>
          <w:bCs/>
          <w:sz w:val="22"/>
          <w:szCs w:val="22"/>
          <w:lang w:val="fr-FR"/>
        </w:rPr>
        <w:t>:</w:t>
      </w:r>
      <w:proofErr w:type="gramEnd"/>
      <w:r>
        <w:rPr>
          <w:rFonts w:ascii="Arial" w:hAnsi="Arial"/>
          <w:sz w:val="22"/>
          <w:szCs w:val="22"/>
        </w:rPr>
        <w:t xml:space="preserve"> </w:t>
      </w:r>
    </w:p>
    <w:p w14:paraId="5DD5F745" w14:textId="35E8769B" w:rsidR="006C6671" w:rsidRDefault="006C6671">
      <w:pPr>
        <w:pStyle w:val="Default"/>
        <w:suppressAutoHyphens/>
        <w:spacing w:before="0" w:line="240" w:lineRule="auto"/>
        <w:rPr>
          <w:rFonts w:ascii="Arial" w:hAnsi="Arial"/>
          <w:sz w:val="22"/>
          <w:szCs w:val="22"/>
        </w:rPr>
      </w:pPr>
      <w:r>
        <w:rPr>
          <w:rFonts w:ascii="Arial" w:hAnsi="Arial"/>
          <w:sz w:val="22"/>
          <w:szCs w:val="22"/>
        </w:rPr>
        <w:t xml:space="preserve">Jared </w:t>
      </w:r>
      <w:proofErr w:type="spellStart"/>
      <w:r>
        <w:rPr>
          <w:rFonts w:ascii="Arial" w:hAnsi="Arial"/>
          <w:sz w:val="22"/>
          <w:szCs w:val="22"/>
        </w:rPr>
        <w:t>Schwartzer</w:t>
      </w:r>
      <w:proofErr w:type="spellEnd"/>
      <w:r>
        <w:rPr>
          <w:rFonts w:ascii="Arial" w:hAnsi="Arial"/>
          <w:sz w:val="22"/>
          <w:szCs w:val="22"/>
        </w:rPr>
        <w:t xml:space="preserve"> (chair</w:t>
      </w:r>
      <w:r w:rsidR="00593EED">
        <w:rPr>
          <w:rFonts w:ascii="Arial" w:hAnsi="Arial"/>
          <w:sz w:val="22"/>
          <w:szCs w:val="22"/>
        </w:rPr>
        <w:t>/animal expert</w:t>
      </w:r>
      <w:r>
        <w:rPr>
          <w:rFonts w:ascii="Arial" w:hAnsi="Arial"/>
          <w:sz w:val="22"/>
          <w:szCs w:val="22"/>
        </w:rPr>
        <w:t>)</w:t>
      </w:r>
    </w:p>
    <w:p w14:paraId="671716FD" w14:textId="27529CF4" w:rsidR="006C6671" w:rsidRDefault="00000000">
      <w:pPr>
        <w:pStyle w:val="Default"/>
        <w:suppressAutoHyphens/>
        <w:spacing w:before="0" w:line="240" w:lineRule="auto"/>
        <w:rPr>
          <w:rFonts w:ascii="Arial" w:hAnsi="Arial"/>
          <w:sz w:val="22"/>
          <w:szCs w:val="22"/>
        </w:rPr>
      </w:pPr>
      <w:r>
        <w:rPr>
          <w:rFonts w:ascii="Arial" w:hAnsi="Arial"/>
          <w:sz w:val="22"/>
          <w:szCs w:val="22"/>
        </w:rPr>
        <w:t xml:space="preserve">Amy </w:t>
      </w:r>
      <w:proofErr w:type="spellStart"/>
      <w:r>
        <w:rPr>
          <w:rFonts w:ascii="Arial" w:hAnsi="Arial"/>
          <w:sz w:val="22"/>
          <w:szCs w:val="22"/>
        </w:rPr>
        <w:t>Frary</w:t>
      </w:r>
      <w:proofErr w:type="spellEnd"/>
      <w:r w:rsidR="006C6671">
        <w:rPr>
          <w:rFonts w:ascii="Arial" w:hAnsi="Arial"/>
          <w:sz w:val="22"/>
          <w:szCs w:val="22"/>
        </w:rPr>
        <w:t xml:space="preserve"> (plant expert</w:t>
      </w:r>
      <w:r w:rsidR="00593EED">
        <w:rPr>
          <w:rFonts w:ascii="Arial" w:hAnsi="Arial"/>
          <w:sz w:val="22"/>
          <w:szCs w:val="22"/>
        </w:rPr>
        <w:t>/PI</w:t>
      </w:r>
      <w:r w:rsidR="006C6671">
        <w:rPr>
          <w:rFonts w:ascii="Arial" w:hAnsi="Arial"/>
          <w:sz w:val="22"/>
          <w:szCs w:val="22"/>
        </w:rPr>
        <w:t>)</w:t>
      </w:r>
    </w:p>
    <w:p w14:paraId="46805615" w14:textId="2CCDFD83" w:rsidR="006C6671" w:rsidRDefault="00000000">
      <w:pPr>
        <w:pStyle w:val="Default"/>
        <w:suppressAutoHyphens/>
        <w:spacing w:before="0" w:line="240" w:lineRule="auto"/>
        <w:rPr>
          <w:rFonts w:ascii="Arial" w:hAnsi="Arial"/>
          <w:sz w:val="22"/>
          <w:szCs w:val="22"/>
        </w:rPr>
      </w:pPr>
      <w:r>
        <w:rPr>
          <w:rFonts w:ascii="Arial" w:hAnsi="Arial"/>
          <w:sz w:val="22"/>
          <w:szCs w:val="22"/>
        </w:rPr>
        <w:t>Katie Berry</w:t>
      </w:r>
      <w:r w:rsidR="006C6671">
        <w:rPr>
          <w:rFonts w:ascii="Arial" w:hAnsi="Arial"/>
          <w:sz w:val="22"/>
          <w:szCs w:val="22"/>
        </w:rPr>
        <w:t xml:space="preserve"> (member/PI)</w:t>
      </w:r>
    </w:p>
    <w:p w14:paraId="16FDF441" w14:textId="332A68AD" w:rsidR="006C6671" w:rsidRDefault="00000000">
      <w:pPr>
        <w:pStyle w:val="Default"/>
        <w:suppressAutoHyphens/>
        <w:spacing w:before="0" w:line="240" w:lineRule="auto"/>
        <w:rPr>
          <w:rFonts w:ascii="Arial" w:hAnsi="Arial"/>
          <w:sz w:val="22"/>
          <w:szCs w:val="22"/>
        </w:rPr>
      </w:pPr>
      <w:r>
        <w:rPr>
          <w:rFonts w:ascii="Arial" w:hAnsi="Arial"/>
          <w:sz w:val="22"/>
          <w:szCs w:val="22"/>
        </w:rPr>
        <w:t>Cheryl McGraw</w:t>
      </w:r>
      <w:r w:rsidR="006C6671">
        <w:rPr>
          <w:rFonts w:ascii="Arial" w:hAnsi="Arial"/>
          <w:sz w:val="22"/>
          <w:szCs w:val="22"/>
        </w:rPr>
        <w:t xml:space="preserve"> (administrator)</w:t>
      </w:r>
    </w:p>
    <w:p w14:paraId="61C19445" w14:textId="30F042F1" w:rsidR="006C6671" w:rsidRDefault="00000000">
      <w:pPr>
        <w:pStyle w:val="Default"/>
        <w:suppressAutoHyphens/>
        <w:spacing w:before="0" w:line="240" w:lineRule="auto"/>
        <w:rPr>
          <w:rFonts w:ascii="Arial" w:hAnsi="Arial"/>
          <w:sz w:val="22"/>
          <w:szCs w:val="22"/>
        </w:rPr>
      </w:pPr>
      <w:r>
        <w:rPr>
          <w:rFonts w:ascii="Arial" w:hAnsi="Arial"/>
          <w:sz w:val="22"/>
          <w:szCs w:val="22"/>
        </w:rPr>
        <w:t>Andrew Rings</w:t>
      </w:r>
      <w:r w:rsidR="006C6671">
        <w:rPr>
          <w:rFonts w:ascii="Arial" w:hAnsi="Arial"/>
          <w:sz w:val="22"/>
          <w:szCs w:val="22"/>
        </w:rPr>
        <w:t xml:space="preserve"> (laboratory safety officer)</w:t>
      </w:r>
    </w:p>
    <w:p w14:paraId="7EAEF195" w14:textId="5416A1DA" w:rsidR="006C6671" w:rsidRDefault="006C6671">
      <w:pPr>
        <w:pStyle w:val="Default"/>
        <w:suppressAutoHyphens/>
        <w:spacing w:before="0" w:line="240" w:lineRule="auto"/>
        <w:rPr>
          <w:rFonts w:ascii="Arial" w:hAnsi="Arial"/>
          <w:sz w:val="22"/>
          <w:szCs w:val="22"/>
        </w:rPr>
      </w:pPr>
      <w:r>
        <w:rPr>
          <w:rFonts w:ascii="Arial" w:hAnsi="Arial"/>
          <w:sz w:val="22"/>
          <w:szCs w:val="22"/>
        </w:rPr>
        <w:t>Amy Camp (member/PI)</w:t>
      </w:r>
    </w:p>
    <w:p w14:paraId="2489C1CD" w14:textId="12AB6CE1" w:rsidR="006C6671" w:rsidRDefault="00000000">
      <w:pPr>
        <w:pStyle w:val="Default"/>
        <w:suppressAutoHyphens/>
        <w:spacing w:before="0" w:line="240" w:lineRule="auto"/>
        <w:rPr>
          <w:rFonts w:ascii="Arial" w:hAnsi="Arial"/>
          <w:sz w:val="22"/>
          <w:szCs w:val="22"/>
        </w:rPr>
      </w:pPr>
      <w:r>
        <w:rPr>
          <w:rFonts w:ascii="Arial" w:hAnsi="Arial"/>
          <w:sz w:val="22"/>
          <w:szCs w:val="22"/>
        </w:rPr>
        <w:t xml:space="preserve">Melissa </w:t>
      </w:r>
      <w:proofErr w:type="spellStart"/>
      <w:r>
        <w:rPr>
          <w:rFonts w:ascii="Arial" w:hAnsi="Arial"/>
          <w:sz w:val="22"/>
          <w:szCs w:val="22"/>
        </w:rPr>
        <w:t>La</w:t>
      </w:r>
      <w:r w:rsidR="008F75B8">
        <w:rPr>
          <w:rFonts w:ascii="Arial" w:hAnsi="Arial"/>
          <w:sz w:val="22"/>
          <w:szCs w:val="22"/>
        </w:rPr>
        <w:t>B</w:t>
      </w:r>
      <w:r>
        <w:rPr>
          <w:rFonts w:ascii="Arial" w:hAnsi="Arial"/>
          <w:sz w:val="22"/>
          <w:szCs w:val="22"/>
        </w:rPr>
        <w:t>onte</w:t>
      </w:r>
      <w:proofErr w:type="spellEnd"/>
      <w:r w:rsidR="006C6671">
        <w:rPr>
          <w:rFonts w:ascii="Arial" w:hAnsi="Arial"/>
          <w:sz w:val="22"/>
          <w:szCs w:val="22"/>
        </w:rPr>
        <w:t xml:space="preserve"> (community member/DPW)</w:t>
      </w:r>
    </w:p>
    <w:p w14:paraId="4E874390" w14:textId="69140CE4" w:rsidR="006C6671" w:rsidRDefault="00000000">
      <w:pPr>
        <w:pStyle w:val="Default"/>
        <w:suppressAutoHyphens/>
        <w:spacing w:before="0" w:line="240" w:lineRule="auto"/>
        <w:rPr>
          <w:rFonts w:ascii="Arial" w:hAnsi="Arial"/>
          <w:sz w:val="22"/>
          <w:szCs w:val="22"/>
        </w:rPr>
      </w:pPr>
      <w:r>
        <w:rPr>
          <w:rFonts w:ascii="Arial" w:hAnsi="Arial"/>
          <w:sz w:val="22"/>
          <w:szCs w:val="22"/>
        </w:rPr>
        <w:t>Stephen Frantz</w:t>
      </w:r>
      <w:r w:rsidR="006C6671">
        <w:rPr>
          <w:rFonts w:ascii="Arial" w:hAnsi="Arial"/>
          <w:sz w:val="22"/>
          <w:szCs w:val="22"/>
        </w:rPr>
        <w:t xml:space="preserve"> (community member/Board of Health)</w:t>
      </w:r>
    </w:p>
    <w:p w14:paraId="12A7B0F5" w14:textId="5A9ECEB6" w:rsidR="006C6671" w:rsidRDefault="00000000">
      <w:pPr>
        <w:pStyle w:val="Default"/>
        <w:suppressAutoHyphens/>
        <w:spacing w:before="0" w:line="240" w:lineRule="auto"/>
        <w:rPr>
          <w:rFonts w:ascii="Arial" w:hAnsi="Arial"/>
          <w:sz w:val="22"/>
          <w:szCs w:val="22"/>
        </w:rPr>
      </w:pPr>
      <w:r>
        <w:rPr>
          <w:rFonts w:ascii="Arial" w:hAnsi="Arial"/>
          <w:sz w:val="22"/>
          <w:szCs w:val="22"/>
        </w:rPr>
        <w:t>Lori Smith</w:t>
      </w:r>
      <w:r w:rsidR="006C6671">
        <w:rPr>
          <w:rFonts w:ascii="Arial" w:hAnsi="Arial"/>
          <w:sz w:val="22"/>
          <w:szCs w:val="22"/>
        </w:rPr>
        <w:t xml:space="preserve"> (</w:t>
      </w:r>
      <w:r w:rsidR="00593EED">
        <w:rPr>
          <w:rFonts w:ascii="Arial" w:hAnsi="Arial"/>
          <w:sz w:val="22"/>
          <w:szCs w:val="22"/>
        </w:rPr>
        <w:t>environmental health and safety</w:t>
      </w:r>
      <w:r w:rsidR="006C6671">
        <w:rPr>
          <w:rFonts w:ascii="Arial" w:hAnsi="Arial"/>
          <w:sz w:val="22"/>
          <w:szCs w:val="22"/>
        </w:rPr>
        <w:t xml:space="preserve"> officer)</w:t>
      </w:r>
    </w:p>
    <w:p w14:paraId="7FB5C293" w14:textId="64258940" w:rsidR="00074107" w:rsidRDefault="00000000">
      <w:pPr>
        <w:pStyle w:val="Default"/>
        <w:suppressAutoHyphens/>
        <w:spacing w:before="0" w:line="240" w:lineRule="auto"/>
        <w:rPr>
          <w:rFonts w:ascii="Arial" w:eastAsia="Arial" w:hAnsi="Arial" w:cs="Arial"/>
          <w:sz w:val="22"/>
          <w:szCs w:val="22"/>
        </w:rPr>
      </w:pPr>
      <w:r>
        <w:rPr>
          <w:rFonts w:ascii="Arial" w:hAnsi="Arial"/>
          <w:sz w:val="22"/>
          <w:szCs w:val="22"/>
        </w:rPr>
        <w:t>Gia Thomson</w:t>
      </w:r>
      <w:r w:rsidR="006C6671">
        <w:rPr>
          <w:rFonts w:ascii="Arial" w:hAnsi="Arial"/>
          <w:sz w:val="22"/>
          <w:szCs w:val="22"/>
        </w:rPr>
        <w:t xml:space="preserve"> (lab</w:t>
      </w:r>
      <w:r w:rsidR="00593EED">
        <w:rPr>
          <w:rFonts w:ascii="Arial" w:hAnsi="Arial"/>
          <w:sz w:val="22"/>
          <w:szCs w:val="22"/>
        </w:rPr>
        <w:t>oratory</w:t>
      </w:r>
      <w:r w:rsidR="006C6671">
        <w:rPr>
          <w:rFonts w:ascii="Arial" w:hAnsi="Arial"/>
          <w:sz w:val="22"/>
          <w:szCs w:val="22"/>
        </w:rPr>
        <w:t xml:space="preserve"> </w:t>
      </w:r>
      <w:r w:rsidR="00593EED">
        <w:rPr>
          <w:rFonts w:ascii="Arial" w:hAnsi="Arial"/>
          <w:sz w:val="22"/>
          <w:szCs w:val="22"/>
        </w:rPr>
        <w:t xml:space="preserve">staff </w:t>
      </w:r>
      <w:r w:rsidR="006C6671">
        <w:rPr>
          <w:rFonts w:ascii="Arial" w:hAnsi="Arial"/>
          <w:sz w:val="22"/>
          <w:szCs w:val="22"/>
        </w:rPr>
        <w:t>representative</w:t>
      </w:r>
      <w:r w:rsidR="0026487A">
        <w:rPr>
          <w:rFonts w:ascii="Arial" w:hAnsi="Arial"/>
          <w:sz w:val="22"/>
          <w:szCs w:val="22"/>
        </w:rPr>
        <w:t>/animal expert</w:t>
      </w:r>
      <w:r w:rsidR="006C6671">
        <w:rPr>
          <w:rFonts w:ascii="Arial" w:hAnsi="Arial"/>
          <w:sz w:val="22"/>
          <w:szCs w:val="22"/>
        </w:rPr>
        <w:t>)</w:t>
      </w:r>
    </w:p>
    <w:p w14:paraId="7AF67E3B" w14:textId="77777777" w:rsidR="00074107" w:rsidRDefault="00074107">
      <w:pPr>
        <w:pStyle w:val="Default"/>
        <w:suppressAutoHyphens/>
        <w:spacing w:before="0" w:line="240" w:lineRule="auto"/>
        <w:rPr>
          <w:rFonts w:ascii="Arial" w:eastAsia="Arial" w:hAnsi="Arial" w:cs="Arial"/>
          <w:sz w:val="22"/>
          <w:szCs w:val="22"/>
        </w:rPr>
      </w:pPr>
    </w:p>
    <w:p w14:paraId="5D558EF3" w14:textId="5B6D57DB" w:rsidR="00074107" w:rsidRDefault="00000000">
      <w:pPr>
        <w:pStyle w:val="Default"/>
        <w:suppressAutoHyphens/>
        <w:spacing w:before="0" w:line="240" w:lineRule="auto"/>
        <w:rPr>
          <w:rFonts w:ascii="Arial" w:eastAsia="Arial" w:hAnsi="Arial" w:cs="Arial"/>
          <w:sz w:val="22"/>
          <w:szCs w:val="22"/>
        </w:rPr>
      </w:pPr>
      <w:r>
        <w:rPr>
          <w:rFonts w:ascii="Arial" w:hAnsi="Arial"/>
          <w:b/>
          <w:bCs/>
          <w:sz w:val="22"/>
          <w:szCs w:val="22"/>
          <w:lang w:val="de-DE"/>
        </w:rPr>
        <w:t>In Absentia:</w:t>
      </w:r>
      <w:r>
        <w:rPr>
          <w:rFonts w:ascii="Arial" w:hAnsi="Arial"/>
          <w:sz w:val="22"/>
          <w:szCs w:val="22"/>
        </w:rPr>
        <w:t xml:space="preserve"> Becki </w:t>
      </w:r>
      <w:proofErr w:type="spellStart"/>
      <w:r>
        <w:rPr>
          <w:rFonts w:ascii="Arial" w:hAnsi="Arial"/>
          <w:sz w:val="22"/>
          <w:szCs w:val="22"/>
        </w:rPr>
        <w:t>Lijek</w:t>
      </w:r>
      <w:proofErr w:type="spellEnd"/>
      <w:r w:rsidR="006C6671">
        <w:rPr>
          <w:rFonts w:ascii="Arial" w:hAnsi="Arial"/>
          <w:sz w:val="22"/>
          <w:szCs w:val="22"/>
        </w:rPr>
        <w:t xml:space="preserve"> (animal expert</w:t>
      </w:r>
      <w:r w:rsidR="00593EED">
        <w:rPr>
          <w:rFonts w:ascii="Arial" w:hAnsi="Arial"/>
          <w:sz w:val="22"/>
          <w:szCs w:val="22"/>
        </w:rPr>
        <w:t>/PI</w:t>
      </w:r>
      <w:r w:rsidR="006C6671">
        <w:rPr>
          <w:rFonts w:ascii="Arial" w:hAnsi="Arial"/>
          <w:sz w:val="22"/>
          <w:szCs w:val="22"/>
        </w:rPr>
        <w:t>)</w:t>
      </w:r>
      <w:r>
        <w:rPr>
          <w:rFonts w:ascii="Arial" w:hAnsi="Arial"/>
          <w:sz w:val="22"/>
          <w:szCs w:val="22"/>
        </w:rPr>
        <w:t>, Cheryl Flynn</w:t>
      </w:r>
      <w:r w:rsidR="006C6671">
        <w:rPr>
          <w:rFonts w:ascii="Arial" w:hAnsi="Arial"/>
          <w:sz w:val="22"/>
          <w:szCs w:val="22"/>
        </w:rPr>
        <w:t xml:space="preserve"> (clinician)</w:t>
      </w:r>
    </w:p>
    <w:p w14:paraId="3659E14F" w14:textId="77777777" w:rsidR="00074107" w:rsidRDefault="00074107">
      <w:pPr>
        <w:pStyle w:val="Default"/>
        <w:suppressAutoHyphens/>
        <w:spacing w:before="0" w:line="240" w:lineRule="auto"/>
        <w:rPr>
          <w:rFonts w:ascii="Arial" w:eastAsia="Arial" w:hAnsi="Arial" w:cs="Arial"/>
          <w:color w:val="808080"/>
          <w:sz w:val="22"/>
          <w:szCs w:val="22"/>
        </w:rPr>
      </w:pPr>
    </w:p>
    <w:p w14:paraId="31257628" w14:textId="77777777" w:rsidR="00074107" w:rsidRDefault="00000000">
      <w:pPr>
        <w:pStyle w:val="Default"/>
        <w:suppressAutoHyphens/>
        <w:spacing w:before="0" w:line="240" w:lineRule="auto"/>
        <w:rPr>
          <w:rFonts w:ascii="Arial" w:eastAsia="Arial" w:hAnsi="Arial" w:cs="Arial"/>
          <w:b/>
          <w:bCs/>
          <w:u w:val="single"/>
        </w:rPr>
      </w:pPr>
      <w:r>
        <w:rPr>
          <w:rFonts w:ascii="Arial" w:hAnsi="Arial"/>
          <w:b/>
          <w:bCs/>
          <w:u w:val="single"/>
        </w:rPr>
        <w:t>Meeting Minutes</w:t>
      </w:r>
    </w:p>
    <w:p w14:paraId="0532A9F0" w14:textId="77777777" w:rsidR="00074107" w:rsidRDefault="00074107">
      <w:pPr>
        <w:pStyle w:val="Default"/>
        <w:suppressAutoHyphens/>
        <w:spacing w:before="0" w:line="240" w:lineRule="auto"/>
        <w:rPr>
          <w:rFonts w:ascii="Arial" w:eastAsia="Arial" w:hAnsi="Arial" w:cs="Arial"/>
          <w:sz w:val="22"/>
          <w:szCs w:val="22"/>
        </w:rPr>
      </w:pPr>
    </w:p>
    <w:p w14:paraId="03AE01A8" w14:textId="77777777" w:rsidR="00074107" w:rsidRDefault="00000000">
      <w:pPr>
        <w:pStyle w:val="Default"/>
        <w:suppressAutoHyphens/>
        <w:spacing w:before="0" w:line="240" w:lineRule="auto"/>
        <w:rPr>
          <w:rFonts w:ascii="Arial" w:eastAsia="Arial" w:hAnsi="Arial" w:cs="Arial"/>
          <w:sz w:val="22"/>
          <w:szCs w:val="22"/>
        </w:rPr>
      </w:pPr>
      <w:r>
        <w:rPr>
          <w:rFonts w:ascii="Arial" w:hAnsi="Arial"/>
          <w:sz w:val="22"/>
          <w:szCs w:val="22"/>
        </w:rPr>
        <w:t>The meeting began with introductions and the announcement of new membership:</w:t>
      </w:r>
    </w:p>
    <w:p w14:paraId="4582369D" w14:textId="68F9D902" w:rsidR="00074107" w:rsidRDefault="00000000">
      <w:pPr>
        <w:pStyle w:val="Default"/>
        <w:numPr>
          <w:ilvl w:val="0"/>
          <w:numId w:val="2"/>
        </w:numPr>
        <w:suppressAutoHyphens/>
        <w:spacing w:before="0" w:line="240" w:lineRule="auto"/>
        <w:rPr>
          <w:rFonts w:ascii="Arial" w:hAnsi="Arial"/>
          <w:sz w:val="22"/>
          <w:szCs w:val="22"/>
        </w:rPr>
      </w:pPr>
      <w:r>
        <w:rPr>
          <w:rFonts w:ascii="Arial" w:hAnsi="Arial"/>
          <w:sz w:val="22"/>
          <w:szCs w:val="22"/>
        </w:rPr>
        <w:t>Andrew Rings joined as the new Laboratory Safety Officer</w:t>
      </w:r>
      <w:r w:rsidR="00EB5AC2">
        <w:rPr>
          <w:rFonts w:ascii="Arial" w:hAnsi="Arial"/>
          <w:sz w:val="22"/>
          <w:szCs w:val="22"/>
        </w:rPr>
        <w:t xml:space="preserve"> (LSO)</w:t>
      </w:r>
      <w:r>
        <w:rPr>
          <w:rFonts w:ascii="Arial" w:hAnsi="Arial"/>
          <w:sz w:val="22"/>
          <w:szCs w:val="22"/>
        </w:rPr>
        <w:t>.</w:t>
      </w:r>
    </w:p>
    <w:p w14:paraId="2F7601CC" w14:textId="77777777" w:rsidR="00074107" w:rsidRDefault="00000000">
      <w:pPr>
        <w:pStyle w:val="Default"/>
        <w:numPr>
          <w:ilvl w:val="0"/>
          <w:numId w:val="2"/>
        </w:numPr>
        <w:suppressAutoHyphens/>
        <w:spacing w:before="0" w:line="240" w:lineRule="auto"/>
        <w:rPr>
          <w:rFonts w:ascii="Arial" w:hAnsi="Arial"/>
          <w:sz w:val="22"/>
          <w:szCs w:val="22"/>
        </w:rPr>
      </w:pPr>
      <w:r>
        <w:rPr>
          <w:rFonts w:ascii="Arial" w:hAnsi="Arial"/>
          <w:sz w:val="22"/>
          <w:szCs w:val="22"/>
        </w:rPr>
        <w:t>Cheryl McGraw announced her new role as Regulatory Compliance Administrator for Science and Education.</w:t>
      </w:r>
    </w:p>
    <w:p w14:paraId="5D2FC400" w14:textId="77777777" w:rsidR="00074107" w:rsidRDefault="00074107">
      <w:pPr>
        <w:pStyle w:val="Default"/>
        <w:suppressAutoHyphens/>
        <w:spacing w:before="0" w:line="240" w:lineRule="auto"/>
        <w:rPr>
          <w:rFonts w:ascii="Arial" w:eastAsia="Arial" w:hAnsi="Arial" w:cs="Arial"/>
          <w:color w:val="808080"/>
          <w:sz w:val="22"/>
          <w:szCs w:val="22"/>
        </w:rPr>
      </w:pPr>
    </w:p>
    <w:p w14:paraId="0C7F2C7D" w14:textId="77777777" w:rsidR="00074107" w:rsidRDefault="00000000">
      <w:pPr>
        <w:pStyle w:val="Default"/>
        <w:suppressAutoHyphens/>
        <w:spacing w:before="0" w:line="240" w:lineRule="auto"/>
        <w:rPr>
          <w:rFonts w:ascii="Arial" w:eastAsia="Arial" w:hAnsi="Arial" w:cs="Arial"/>
          <w:b/>
          <w:bCs/>
          <w:sz w:val="22"/>
          <w:szCs w:val="22"/>
        </w:rPr>
      </w:pPr>
      <w:r>
        <w:rPr>
          <w:rFonts w:ascii="Arial" w:hAnsi="Arial"/>
          <w:b/>
          <w:bCs/>
          <w:sz w:val="22"/>
          <w:szCs w:val="22"/>
        </w:rPr>
        <w:t>1. Approval of Previous Minutes</w:t>
      </w:r>
    </w:p>
    <w:p w14:paraId="05DA6DE3" w14:textId="77777777" w:rsidR="00074107" w:rsidRDefault="00074107">
      <w:pPr>
        <w:pStyle w:val="Default"/>
        <w:suppressAutoHyphens/>
        <w:spacing w:before="0" w:line="240" w:lineRule="auto"/>
        <w:rPr>
          <w:rFonts w:ascii="Arial" w:eastAsia="Arial" w:hAnsi="Arial" w:cs="Arial"/>
          <w:sz w:val="22"/>
          <w:szCs w:val="22"/>
        </w:rPr>
      </w:pPr>
    </w:p>
    <w:p w14:paraId="27B652F7" w14:textId="77777777" w:rsidR="00074107" w:rsidRDefault="00000000">
      <w:pPr>
        <w:pStyle w:val="Default"/>
        <w:suppressAutoHyphens/>
        <w:spacing w:before="0" w:line="240" w:lineRule="auto"/>
        <w:ind w:left="720"/>
        <w:rPr>
          <w:rFonts w:ascii="Arial" w:eastAsia="Arial" w:hAnsi="Arial" w:cs="Arial"/>
          <w:sz w:val="22"/>
          <w:szCs w:val="22"/>
        </w:rPr>
      </w:pPr>
      <w:r>
        <w:rPr>
          <w:rFonts w:ascii="Arial" w:hAnsi="Arial"/>
          <w:sz w:val="22"/>
          <w:szCs w:val="22"/>
        </w:rPr>
        <w:t>The committee approved the minutes from the spring 2025 meeting with one minor administrative change.</w:t>
      </w:r>
      <w:r>
        <w:rPr>
          <w:rFonts w:ascii="Arial" w:eastAsia="Arial" w:hAnsi="Arial" w:cs="Arial"/>
          <w:sz w:val="22"/>
          <w:szCs w:val="22"/>
        </w:rPr>
        <w:br/>
      </w:r>
    </w:p>
    <w:p w14:paraId="18999BBC" w14:textId="77777777" w:rsidR="00074107" w:rsidRDefault="00000000">
      <w:pPr>
        <w:pStyle w:val="Default"/>
        <w:suppressAutoHyphens/>
        <w:spacing w:before="0" w:line="240" w:lineRule="auto"/>
        <w:ind w:left="720"/>
        <w:rPr>
          <w:rFonts w:ascii="Arial" w:eastAsia="Arial" w:hAnsi="Arial" w:cs="Arial"/>
          <w:sz w:val="22"/>
          <w:szCs w:val="22"/>
        </w:rPr>
      </w:pPr>
      <w:r>
        <w:rPr>
          <w:rFonts w:ascii="Arial" w:hAnsi="Arial"/>
          <w:b/>
          <w:bCs/>
          <w:sz w:val="22"/>
          <w:szCs w:val="22"/>
        </w:rPr>
        <w:t>Approved unanimously.</w:t>
      </w:r>
    </w:p>
    <w:p w14:paraId="57F83225" w14:textId="77777777" w:rsidR="00074107" w:rsidRDefault="00074107">
      <w:pPr>
        <w:pStyle w:val="Default"/>
        <w:suppressAutoHyphens/>
        <w:spacing w:before="0" w:line="240" w:lineRule="auto"/>
        <w:rPr>
          <w:rFonts w:ascii="Arial" w:eastAsia="Arial" w:hAnsi="Arial" w:cs="Arial"/>
          <w:color w:val="808080"/>
          <w:sz w:val="22"/>
          <w:szCs w:val="22"/>
        </w:rPr>
      </w:pPr>
    </w:p>
    <w:p w14:paraId="67A88DC8" w14:textId="77777777" w:rsidR="00074107" w:rsidRDefault="00000000">
      <w:pPr>
        <w:pStyle w:val="Default"/>
        <w:suppressAutoHyphens/>
        <w:spacing w:before="0" w:line="240" w:lineRule="auto"/>
        <w:rPr>
          <w:rFonts w:ascii="Arial" w:eastAsia="Arial" w:hAnsi="Arial" w:cs="Arial"/>
          <w:b/>
          <w:bCs/>
          <w:sz w:val="22"/>
          <w:szCs w:val="22"/>
        </w:rPr>
      </w:pPr>
      <w:r>
        <w:rPr>
          <w:rFonts w:ascii="Arial" w:hAnsi="Arial"/>
          <w:b/>
          <w:bCs/>
          <w:sz w:val="22"/>
          <w:szCs w:val="22"/>
        </w:rPr>
        <w:t>2. Research Registration Reviews</w:t>
      </w:r>
    </w:p>
    <w:p w14:paraId="4854116A" w14:textId="097A8AEE" w:rsidR="00074107" w:rsidRDefault="00000000">
      <w:pPr>
        <w:pStyle w:val="Default"/>
        <w:suppressAutoHyphens/>
        <w:spacing w:before="0" w:line="240" w:lineRule="auto"/>
        <w:rPr>
          <w:rFonts w:ascii="Arial" w:eastAsia="Arial" w:hAnsi="Arial" w:cs="Arial"/>
          <w:sz w:val="22"/>
          <w:szCs w:val="22"/>
        </w:rPr>
      </w:pPr>
      <w:r>
        <w:rPr>
          <w:rFonts w:ascii="Arial" w:hAnsi="Arial"/>
          <w:sz w:val="22"/>
          <w:szCs w:val="22"/>
        </w:rPr>
        <w:t xml:space="preserve">The committee reviewed and approved three </w:t>
      </w:r>
      <w:r w:rsidR="00960786">
        <w:rPr>
          <w:rFonts w:ascii="Arial" w:hAnsi="Arial"/>
          <w:sz w:val="22"/>
          <w:szCs w:val="22"/>
        </w:rPr>
        <w:t xml:space="preserve">new </w:t>
      </w:r>
      <w:r>
        <w:rPr>
          <w:rFonts w:ascii="Arial" w:hAnsi="Arial"/>
          <w:sz w:val="22"/>
          <w:szCs w:val="22"/>
        </w:rPr>
        <w:t>research registrations:</w:t>
      </w:r>
    </w:p>
    <w:p w14:paraId="5C2CEE97" w14:textId="77777777" w:rsidR="00074107" w:rsidRDefault="00074107">
      <w:pPr>
        <w:pStyle w:val="Default"/>
        <w:suppressAutoHyphens/>
        <w:spacing w:before="0" w:line="240" w:lineRule="auto"/>
        <w:rPr>
          <w:rFonts w:ascii="Arial" w:eastAsia="Arial" w:hAnsi="Arial" w:cs="Arial"/>
          <w:sz w:val="22"/>
          <w:szCs w:val="22"/>
        </w:rPr>
      </w:pPr>
    </w:p>
    <w:p w14:paraId="42CA03F4" w14:textId="536336BF" w:rsidR="00074107" w:rsidRPr="003C5D0B" w:rsidRDefault="00000000" w:rsidP="003C5D0B">
      <w:pPr>
        <w:pStyle w:val="Default"/>
        <w:numPr>
          <w:ilvl w:val="0"/>
          <w:numId w:val="2"/>
        </w:numPr>
        <w:suppressAutoHyphens/>
        <w:rPr>
          <w:rFonts w:ascii="Arial" w:eastAsia="Arial" w:hAnsi="Arial" w:cs="Arial"/>
          <w:sz w:val="22"/>
          <w:szCs w:val="22"/>
        </w:rPr>
      </w:pPr>
      <w:r w:rsidRPr="00960786">
        <w:rPr>
          <w:rFonts w:ascii="Arial" w:hAnsi="Arial"/>
          <w:b/>
          <w:bCs/>
          <w:sz w:val="22"/>
          <w:szCs w:val="22"/>
        </w:rPr>
        <w:t>Patty Brenna</w:t>
      </w:r>
      <w:r w:rsidR="00960786" w:rsidRPr="00960786">
        <w:rPr>
          <w:rFonts w:ascii="Arial" w:hAnsi="Arial"/>
          <w:b/>
          <w:bCs/>
          <w:sz w:val="22"/>
          <w:szCs w:val="22"/>
        </w:rPr>
        <w:t>n</w:t>
      </w:r>
      <w:r>
        <w:rPr>
          <w:rFonts w:ascii="Arial" w:hAnsi="Arial"/>
          <w:sz w:val="22"/>
          <w:szCs w:val="22"/>
        </w:rPr>
        <w:t xml:space="preserve"> – </w:t>
      </w:r>
      <w:r>
        <w:rPr>
          <w:rFonts w:ascii="Arial" w:hAnsi="Arial"/>
          <w:i/>
          <w:iCs/>
          <w:sz w:val="22"/>
          <w:szCs w:val="22"/>
        </w:rPr>
        <w:t>Genital Coevolution Studies</w:t>
      </w:r>
      <w:r w:rsidR="00661DC3">
        <w:rPr>
          <w:rFonts w:ascii="Arial" w:hAnsi="Arial"/>
          <w:i/>
          <w:iCs/>
          <w:sz w:val="22"/>
          <w:szCs w:val="22"/>
        </w:rPr>
        <w:t xml:space="preserve">, </w:t>
      </w:r>
      <w:r w:rsidR="00661DC3" w:rsidRPr="00661DC3">
        <w:rPr>
          <w:rFonts w:ascii="Arial" w:hAnsi="Arial"/>
          <w:i/>
          <w:iCs/>
          <w:sz w:val="22"/>
          <w:szCs w:val="22"/>
        </w:rPr>
        <w:t>pre-registration number: R_7Bz0AF5Eu7BlUB5</w:t>
      </w:r>
      <w:r w:rsidR="00661DC3">
        <w:rPr>
          <w:rFonts w:ascii="Arial" w:hAnsi="Arial"/>
          <w:i/>
          <w:iCs/>
          <w:sz w:val="22"/>
          <w:szCs w:val="22"/>
        </w:rPr>
        <w:t>, NIH Guidelines Section:</w:t>
      </w:r>
      <w:r w:rsidR="008E4DA9">
        <w:rPr>
          <w:rFonts w:ascii="Arial" w:hAnsi="Arial"/>
          <w:i/>
          <w:iCs/>
          <w:sz w:val="22"/>
          <w:szCs w:val="22"/>
        </w:rPr>
        <w:t xml:space="preserve"> </w:t>
      </w:r>
      <w:r w:rsidR="00661DC3">
        <w:rPr>
          <w:rFonts w:ascii="Arial" w:hAnsi="Arial"/>
          <w:i/>
          <w:iCs/>
          <w:sz w:val="22"/>
          <w:szCs w:val="22"/>
        </w:rPr>
        <w:t>N/A.</w:t>
      </w:r>
      <w:r>
        <w:rPr>
          <w:rFonts w:ascii="Arial" w:hAnsi="Arial"/>
          <w:i/>
          <w:iCs/>
          <w:sz w:val="22"/>
          <w:szCs w:val="22"/>
        </w:rPr>
        <w:t xml:space="preserve"> </w:t>
      </w:r>
      <w:r w:rsidR="006F5E07">
        <w:rPr>
          <w:rFonts w:ascii="Arial" w:hAnsi="Arial"/>
          <w:sz w:val="22"/>
          <w:szCs w:val="22"/>
        </w:rPr>
        <w:t xml:space="preserve">This registration </w:t>
      </w:r>
      <w:r w:rsidR="006F5E07" w:rsidRPr="006F5E07">
        <w:rPr>
          <w:rFonts w:ascii="Arial" w:hAnsi="Arial"/>
          <w:sz w:val="22"/>
          <w:szCs w:val="22"/>
        </w:rPr>
        <w:t>was reviewed for a second reading. The study examines genital morphology across vertebrate species using frozen or preserved specimens. Samples are dissected and submerged in formalin; both marine and terrestrial species are included. Tissues are processed for histology, CT scanning, or biomaterial testing, with all carcasses and tissues disposed of as biohazard waste.</w:t>
      </w:r>
      <w:r w:rsidR="006F5E07">
        <w:rPr>
          <w:rFonts w:ascii="Arial" w:hAnsi="Arial"/>
          <w:sz w:val="22"/>
          <w:szCs w:val="22"/>
        </w:rPr>
        <w:br/>
      </w:r>
      <w:r w:rsidR="006F5E07">
        <w:rPr>
          <w:rFonts w:ascii="Arial" w:hAnsi="Arial"/>
          <w:sz w:val="22"/>
          <w:szCs w:val="22"/>
        </w:rPr>
        <w:br/>
      </w:r>
      <w:r w:rsidR="00BC327E">
        <w:rPr>
          <w:rFonts w:ascii="Arial" w:hAnsi="Arial"/>
          <w:sz w:val="22"/>
          <w:szCs w:val="22"/>
        </w:rPr>
        <w:t>During the</w:t>
      </w:r>
      <w:r w:rsidR="006F5E07">
        <w:rPr>
          <w:rFonts w:ascii="Arial" w:hAnsi="Arial"/>
          <w:sz w:val="22"/>
          <w:szCs w:val="22"/>
        </w:rPr>
        <w:t xml:space="preserve"> first review additional information was requested </w:t>
      </w:r>
      <w:r w:rsidR="00BC327E">
        <w:rPr>
          <w:rFonts w:ascii="Arial" w:hAnsi="Arial"/>
          <w:sz w:val="22"/>
          <w:szCs w:val="22"/>
        </w:rPr>
        <w:t>about</w:t>
      </w:r>
      <w:r w:rsidR="006F5E07">
        <w:rPr>
          <w:rFonts w:ascii="Arial" w:hAnsi="Arial"/>
          <w:sz w:val="22"/>
          <w:szCs w:val="22"/>
        </w:rPr>
        <w:t xml:space="preserve"> tetanus vaccination procedures</w:t>
      </w:r>
      <w:r w:rsidR="00BC327E">
        <w:rPr>
          <w:rFonts w:ascii="Arial" w:hAnsi="Arial"/>
          <w:sz w:val="22"/>
          <w:szCs w:val="22"/>
        </w:rPr>
        <w:t>, required</w:t>
      </w:r>
      <w:r w:rsidR="006F5E07">
        <w:rPr>
          <w:rFonts w:ascii="Arial" w:hAnsi="Arial"/>
          <w:sz w:val="22"/>
          <w:szCs w:val="22"/>
        </w:rPr>
        <w:t xml:space="preserve"> PPE</w:t>
      </w:r>
      <w:r w:rsidR="00BC327E">
        <w:rPr>
          <w:rFonts w:ascii="Arial" w:hAnsi="Arial"/>
          <w:sz w:val="22"/>
          <w:szCs w:val="22"/>
        </w:rPr>
        <w:t>, safe handling practices</w:t>
      </w:r>
      <w:r w:rsidR="00EB5AC2">
        <w:rPr>
          <w:rFonts w:ascii="Arial" w:hAnsi="Arial"/>
          <w:sz w:val="22"/>
          <w:szCs w:val="22"/>
        </w:rPr>
        <w:t xml:space="preserve"> of live snakes</w:t>
      </w:r>
      <w:r w:rsidR="00BC327E">
        <w:rPr>
          <w:rFonts w:ascii="Arial" w:hAnsi="Arial"/>
          <w:sz w:val="22"/>
          <w:szCs w:val="22"/>
        </w:rPr>
        <w:t>,</w:t>
      </w:r>
      <w:r w:rsidR="00593EED">
        <w:rPr>
          <w:rFonts w:ascii="Arial" w:hAnsi="Arial"/>
          <w:sz w:val="22"/>
          <w:szCs w:val="22"/>
        </w:rPr>
        <w:t xml:space="preserve"> </w:t>
      </w:r>
      <w:r w:rsidR="00BC327E">
        <w:rPr>
          <w:rFonts w:ascii="Arial" w:hAnsi="Arial"/>
          <w:sz w:val="22"/>
          <w:szCs w:val="22"/>
        </w:rPr>
        <w:t xml:space="preserve">collection permits for </w:t>
      </w:r>
      <w:r w:rsidR="00BC327E">
        <w:rPr>
          <w:rFonts w:ascii="Arial" w:hAnsi="Arial"/>
          <w:sz w:val="22"/>
          <w:szCs w:val="22"/>
        </w:rPr>
        <w:lastRenderedPageBreak/>
        <w:t>endangered species</w:t>
      </w:r>
      <w:r w:rsidR="00EB5AC2">
        <w:rPr>
          <w:rFonts w:ascii="Arial" w:hAnsi="Arial"/>
          <w:sz w:val="22"/>
          <w:szCs w:val="22"/>
        </w:rPr>
        <w:t>, and collection of bird carcasses during outbreaks of avian flu.</w:t>
      </w:r>
      <w:r w:rsidR="00593EED">
        <w:rPr>
          <w:rFonts w:ascii="Arial" w:hAnsi="Arial"/>
          <w:sz w:val="22"/>
          <w:szCs w:val="22"/>
        </w:rPr>
        <w:t xml:space="preserve"> The committee also requested information as to whether any of the snakes used would be venomous, and if so, what steps are in place to mitigate risk of venom exposure.</w:t>
      </w:r>
      <w:r w:rsidR="00EB5AC2">
        <w:rPr>
          <w:rFonts w:ascii="Arial" w:hAnsi="Arial"/>
          <w:sz w:val="22"/>
          <w:szCs w:val="22"/>
        </w:rPr>
        <w:br/>
      </w:r>
      <w:r w:rsidR="00EB5AC2">
        <w:rPr>
          <w:rFonts w:ascii="Arial" w:hAnsi="Arial"/>
          <w:sz w:val="22"/>
          <w:szCs w:val="22"/>
        </w:rPr>
        <w:br/>
      </w:r>
      <w:r w:rsidR="00EB5AC2" w:rsidRPr="00EB5AC2">
        <w:rPr>
          <w:rFonts w:ascii="Arial" w:eastAsia="Arial" w:hAnsi="Arial" w:cs="Arial"/>
          <w:sz w:val="22"/>
          <w:szCs w:val="22"/>
        </w:rPr>
        <w:t>In response, the investigator provided several updates to the revised registration. The project’s collection permits have been confirmed to exclude all species listed as endangered, and sampling will avoid areas currently reporting cases of avian influenza. Regarding the handling of venomous snakes, the investigator clarified that all live specimens are non-venomous, while any deceased snakes are defanged and handled as though venomous, following appropriate safety protocols.</w:t>
      </w:r>
      <w:r w:rsidR="00EB5AC2">
        <w:rPr>
          <w:rFonts w:ascii="Arial" w:eastAsia="Arial" w:hAnsi="Arial" w:cs="Arial"/>
          <w:sz w:val="22"/>
          <w:szCs w:val="22"/>
        </w:rPr>
        <w:t xml:space="preserve"> Tetanus is monitored by Health Services for students (faculty and staff have multiple options). </w:t>
      </w:r>
      <w:r w:rsidR="003C5D0B">
        <w:rPr>
          <w:rFonts w:ascii="Arial" w:hAnsi="Arial"/>
          <w:sz w:val="22"/>
          <w:szCs w:val="22"/>
        </w:rPr>
        <w:br/>
      </w:r>
      <w:r w:rsidR="003C5D0B">
        <w:rPr>
          <w:rFonts w:ascii="Arial" w:hAnsi="Arial"/>
          <w:sz w:val="22"/>
          <w:szCs w:val="22"/>
        </w:rPr>
        <w:br/>
      </w:r>
      <w:r w:rsidR="003C5D0B" w:rsidRPr="003C5D0B">
        <w:rPr>
          <w:rFonts w:ascii="Arial" w:eastAsia="Arial" w:hAnsi="Arial" w:cs="Arial"/>
          <w:sz w:val="22"/>
          <w:szCs w:val="22"/>
        </w:rPr>
        <w:t>Based on risk assessment conducted by LSO, worn PPE should be consistent with BSL-1 and BSL-2 work (gloves, lab coat, eye protection). Since no aerosolization techniques will be used, face shields are not required.</w:t>
      </w:r>
      <w:r w:rsidR="003C5D0B">
        <w:rPr>
          <w:rFonts w:ascii="Arial" w:eastAsia="Arial" w:hAnsi="Arial" w:cs="Arial"/>
          <w:sz w:val="22"/>
          <w:szCs w:val="22"/>
        </w:rPr>
        <w:br/>
      </w:r>
      <w:r w:rsidR="003C5D0B">
        <w:rPr>
          <w:rFonts w:ascii="Arial" w:eastAsia="Arial" w:hAnsi="Arial" w:cs="Arial"/>
          <w:sz w:val="22"/>
          <w:szCs w:val="22"/>
        </w:rPr>
        <w:br/>
      </w:r>
      <w:r w:rsidR="003C5D0B" w:rsidRPr="003C5D0B">
        <w:rPr>
          <w:rFonts w:ascii="Arial" w:eastAsia="Arial" w:hAnsi="Arial" w:cs="Arial"/>
          <w:sz w:val="22"/>
          <w:szCs w:val="22"/>
        </w:rPr>
        <w:t>Students and staff will be provided with institutional level ‘Chemical and Laboratory Safety’ Training as well as lab-specific protocol training.</w:t>
      </w:r>
      <w:r w:rsidR="003C5D0B">
        <w:rPr>
          <w:rFonts w:ascii="Arial" w:eastAsia="Arial" w:hAnsi="Arial" w:cs="Arial"/>
          <w:sz w:val="22"/>
          <w:szCs w:val="22"/>
        </w:rPr>
        <w:br/>
      </w:r>
      <w:r w:rsidRPr="003C5D0B">
        <w:rPr>
          <w:rFonts w:ascii="Arial" w:eastAsia="Arial" w:hAnsi="Arial" w:cs="Arial"/>
          <w:sz w:val="22"/>
          <w:szCs w:val="22"/>
        </w:rPr>
        <w:br/>
      </w:r>
      <w:r w:rsidRPr="003C5D0B">
        <w:rPr>
          <w:rFonts w:ascii="Arial" w:hAnsi="Arial"/>
          <w:b/>
          <w:bCs/>
          <w:sz w:val="22"/>
          <w:szCs w:val="22"/>
        </w:rPr>
        <w:t xml:space="preserve">Approved unanimously </w:t>
      </w:r>
      <w:r w:rsidR="004C1C51" w:rsidRPr="003C5D0B">
        <w:rPr>
          <w:rFonts w:ascii="Arial" w:hAnsi="Arial"/>
          <w:b/>
          <w:bCs/>
          <w:sz w:val="22"/>
          <w:szCs w:val="22"/>
        </w:rPr>
        <w:t>pending the following additions:</w:t>
      </w:r>
      <w:r w:rsidR="004C1C51" w:rsidRPr="003C5D0B">
        <w:rPr>
          <w:rFonts w:ascii="Arial" w:hAnsi="Arial"/>
          <w:b/>
          <w:bCs/>
          <w:sz w:val="22"/>
          <w:szCs w:val="22"/>
        </w:rPr>
        <w:br/>
      </w:r>
      <w:r w:rsidR="00B00664">
        <w:rPr>
          <w:rFonts w:ascii="Arial" w:hAnsi="Arial"/>
          <w:sz w:val="22"/>
          <w:szCs w:val="22"/>
        </w:rPr>
        <w:t xml:space="preserve">1. </w:t>
      </w:r>
      <w:r w:rsidR="004C1C51" w:rsidRPr="003C5D0B">
        <w:rPr>
          <w:rFonts w:ascii="Arial" w:hAnsi="Arial"/>
          <w:sz w:val="22"/>
          <w:szCs w:val="22"/>
        </w:rPr>
        <w:t>Recommended adding skunks to the list of species requiring caution, alongside bats and raccoons. (rabies concerns)</w:t>
      </w:r>
      <w:r w:rsidR="004C1C51" w:rsidRPr="003C5D0B">
        <w:rPr>
          <w:rFonts w:ascii="Arial" w:hAnsi="Arial"/>
          <w:sz w:val="22"/>
          <w:szCs w:val="22"/>
        </w:rPr>
        <w:br/>
      </w:r>
      <w:r w:rsidR="004C1C51" w:rsidRPr="003C5D0B">
        <w:rPr>
          <w:rFonts w:ascii="Arial" w:hAnsi="Arial"/>
          <w:sz w:val="22"/>
          <w:szCs w:val="22"/>
        </w:rPr>
        <w:br/>
      </w:r>
      <w:r w:rsidR="00B00664">
        <w:rPr>
          <w:rFonts w:ascii="Arial" w:hAnsi="Arial"/>
          <w:sz w:val="22"/>
          <w:szCs w:val="22"/>
        </w:rPr>
        <w:t xml:space="preserve">2. </w:t>
      </w:r>
      <w:r w:rsidR="004C1C51" w:rsidRPr="003C5D0B">
        <w:rPr>
          <w:rFonts w:ascii="Arial" w:hAnsi="Arial"/>
          <w:sz w:val="22"/>
          <w:szCs w:val="22"/>
        </w:rPr>
        <w:t>Suggested adding a general statement about maintaining awareness of relevant zoonotic disease, particularly rabies, outbreaks broader than just avian influenza and avoid collecting animals with increased infection risk.</w:t>
      </w:r>
      <w:r w:rsidR="004C1C51" w:rsidRPr="003C5D0B">
        <w:rPr>
          <w:rFonts w:ascii="Arial" w:hAnsi="Arial"/>
          <w:b/>
          <w:bCs/>
          <w:sz w:val="22"/>
          <w:szCs w:val="22"/>
        </w:rPr>
        <w:br/>
      </w:r>
    </w:p>
    <w:p w14:paraId="5B066D19" w14:textId="77777777" w:rsidR="00074107" w:rsidRDefault="00074107">
      <w:pPr>
        <w:pStyle w:val="Default"/>
        <w:suppressAutoHyphens/>
        <w:spacing w:before="0" w:line="240" w:lineRule="auto"/>
        <w:rPr>
          <w:rFonts w:ascii="Arial" w:eastAsia="Arial" w:hAnsi="Arial" w:cs="Arial"/>
          <w:sz w:val="22"/>
          <w:szCs w:val="22"/>
        </w:rPr>
      </w:pPr>
    </w:p>
    <w:p w14:paraId="20944089" w14:textId="18B127D2" w:rsidR="00074107" w:rsidRPr="00B00664" w:rsidRDefault="00000000" w:rsidP="00B00664">
      <w:pPr>
        <w:pStyle w:val="Default"/>
        <w:numPr>
          <w:ilvl w:val="0"/>
          <w:numId w:val="2"/>
        </w:numPr>
        <w:suppressAutoHyphens/>
        <w:spacing w:before="0" w:line="240" w:lineRule="auto"/>
        <w:rPr>
          <w:rFonts w:ascii="Arial" w:hAnsi="Arial"/>
          <w:sz w:val="22"/>
          <w:szCs w:val="22"/>
        </w:rPr>
      </w:pPr>
      <w:r w:rsidRPr="00B00664">
        <w:rPr>
          <w:rFonts w:ascii="Arial" w:hAnsi="Arial"/>
          <w:b/>
          <w:bCs/>
          <w:sz w:val="22"/>
          <w:szCs w:val="22"/>
        </w:rPr>
        <w:t xml:space="preserve">Douglas </w:t>
      </w:r>
      <w:proofErr w:type="spellStart"/>
      <w:r w:rsidRPr="00B00664">
        <w:rPr>
          <w:rFonts w:ascii="Arial" w:hAnsi="Arial"/>
          <w:b/>
          <w:bCs/>
          <w:sz w:val="22"/>
          <w:szCs w:val="22"/>
        </w:rPr>
        <w:t>Roosien</w:t>
      </w:r>
      <w:proofErr w:type="spellEnd"/>
      <w:r w:rsidRPr="00B00664">
        <w:rPr>
          <w:rFonts w:ascii="Arial" w:hAnsi="Arial"/>
          <w:sz w:val="22"/>
          <w:szCs w:val="22"/>
        </w:rPr>
        <w:t xml:space="preserve"> – </w:t>
      </w:r>
      <w:r w:rsidRPr="00B00664">
        <w:rPr>
          <w:rFonts w:ascii="Arial" w:hAnsi="Arial"/>
          <w:i/>
          <w:iCs/>
          <w:sz w:val="22"/>
          <w:szCs w:val="22"/>
        </w:rPr>
        <w:t>Development and Function of the Serotonergic System in Drosophila melanogaster</w:t>
      </w:r>
      <w:r w:rsidR="00EE3E6A" w:rsidRPr="00B00664">
        <w:rPr>
          <w:rFonts w:ascii="Arial" w:hAnsi="Arial"/>
          <w:i/>
          <w:iCs/>
          <w:sz w:val="22"/>
          <w:szCs w:val="22"/>
        </w:rPr>
        <w:t>, pre-registration number: R_61MzCUBOqPSkHRL, NIH Guidelines Section: N/A.</w:t>
      </w:r>
      <w:r w:rsidR="00EE3E6A" w:rsidRPr="00B00664">
        <w:rPr>
          <w:rFonts w:ascii="Arial" w:hAnsi="Arial"/>
          <w:i/>
          <w:iCs/>
          <w:sz w:val="22"/>
          <w:szCs w:val="22"/>
        </w:rPr>
        <w:br/>
      </w:r>
      <w:r w:rsidR="00EE3E6A" w:rsidRPr="00B00664">
        <w:rPr>
          <w:rFonts w:ascii="Arial" w:hAnsi="Arial"/>
          <w:i/>
          <w:iCs/>
          <w:sz w:val="22"/>
          <w:szCs w:val="22"/>
        </w:rPr>
        <w:br/>
      </w:r>
      <w:r w:rsidR="00B00664" w:rsidRPr="00B00664">
        <w:rPr>
          <w:rFonts w:ascii="Arial" w:eastAsia="Arial" w:hAnsi="Arial" w:cs="Arial"/>
          <w:sz w:val="22"/>
          <w:szCs w:val="22"/>
        </w:rPr>
        <w:t>The registration outlines research focused on understanding how the serotonergic system develops in Drosophila melanogaster and how serotonin signaling contributes to brain development and function. The work utilizes transgenic fruit fly lines obtained from the Bloomington Drosophila Stock Center, all of which are commercially available and pre-validated for laboratory use.</w:t>
      </w:r>
      <w:r w:rsidR="00B00664" w:rsidRPr="00B00664">
        <w:rPr>
          <w:rFonts w:ascii="Arial" w:eastAsia="Arial" w:hAnsi="Arial" w:cs="Arial"/>
          <w:sz w:val="22"/>
          <w:szCs w:val="22"/>
        </w:rPr>
        <w:br/>
      </w:r>
      <w:r w:rsidR="00B00664" w:rsidRPr="00B00664">
        <w:rPr>
          <w:rFonts w:ascii="Arial" w:eastAsia="Arial" w:hAnsi="Arial" w:cs="Arial"/>
          <w:sz w:val="22"/>
          <w:szCs w:val="22"/>
        </w:rPr>
        <w:br/>
        <w:t>During review, the committee noted that all fly lines are classified as Risk Group 1, presenting no known hazard to humans, animals, or agriculture. The investigator confirmed that the transgenic lines are engineered in such a way that gene expression cannot occur outside controlled laboratory conditions, thereby eliminating concerns about environmental release or cross-species gene transfer.</w:t>
      </w:r>
      <w:r w:rsidR="00B00664" w:rsidRPr="00B00664">
        <w:rPr>
          <w:rFonts w:ascii="Arial" w:eastAsia="Arial" w:hAnsi="Arial" w:cs="Arial"/>
          <w:sz w:val="22"/>
          <w:szCs w:val="22"/>
        </w:rPr>
        <w:br/>
      </w:r>
      <w:r w:rsidR="00B00664" w:rsidRPr="00B00664">
        <w:rPr>
          <w:rFonts w:ascii="Arial" w:eastAsia="Arial" w:hAnsi="Arial" w:cs="Arial"/>
          <w:sz w:val="22"/>
          <w:szCs w:val="22"/>
        </w:rPr>
        <w:br/>
        <w:t xml:space="preserve">The committee reviewed the laboratory’s containment and waste-handling procedures </w:t>
      </w:r>
      <w:r w:rsidR="00B00664" w:rsidRPr="00B00664">
        <w:rPr>
          <w:rFonts w:ascii="Arial" w:eastAsia="Arial" w:hAnsi="Arial" w:cs="Arial"/>
          <w:sz w:val="22"/>
          <w:szCs w:val="22"/>
        </w:rPr>
        <w:lastRenderedPageBreak/>
        <w:t>and found them consistent with established biosafety standards. Mitigation measures include the use of bug zappers to prevent accidental escapes, and euthanasia procedures that involve freezing the flies at -20°C for 24 hours before disposal as standard waste. The proposed use of quantitative PCR (qPCR) for DNA and RNA quantification was also found to align with practices previously approved for comparable research protocols.</w:t>
      </w:r>
      <w:r w:rsidR="00B00664" w:rsidRPr="00B00664">
        <w:rPr>
          <w:rFonts w:ascii="Arial" w:eastAsia="Arial" w:hAnsi="Arial" w:cs="Arial"/>
          <w:sz w:val="22"/>
          <w:szCs w:val="22"/>
        </w:rPr>
        <w:br/>
      </w:r>
      <w:r w:rsidR="00B00664" w:rsidRPr="00B00664">
        <w:rPr>
          <w:rFonts w:ascii="Arial" w:eastAsia="Arial" w:hAnsi="Arial" w:cs="Arial"/>
          <w:sz w:val="22"/>
          <w:szCs w:val="22"/>
        </w:rPr>
        <w:br/>
        <w:t>After discussion, the committee determined that the project presents minimal biosafety risk and that all procedures are appropriately designed to ensure safe and compliant research practices.</w:t>
      </w:r>
      <w:r w:rsidR="00D60AD6">
        <w:rPr>
          <w:rFonts w:ascii="Arial" w:eastAsia="Arial" w:hAnsi="Arial" w:cs="Arial"/>
          <w:sz w:val="22"/>
          <w:szCs w:val="22"/>
        </w:rPr>
        <w:br/>
      </w:r>
      <w:r w:rsidR="00D60AD6">
        <w:rPr>
          <w:rFonts w:ascii="Arial" w:eastAsia="Arial" w:hAnsi="Arial" w:cs="Arial"/>
          <w:sz w:val="22"/>
          <w:szCs w:val="22"/>
        </w:rPr>
        <w:br/>
      </w:r>
      <w:r w:rsidR="00D60AD6" w:rsidRPr="003C5D0B">
        <w:rPr>
          <w:rFonts w:ascii="Arial" w:eastAsia="Arial" w:hAnsi="Arial" w:cs="Arial"/>
          <w:sz w:val="22"/>
          <w:szCs w:val="22"/>
        </w:rPr>
        <w:t>Students and staff will be provided with institutional level ‘Chemical and Laboratory Safety’ Training as well as lab-specific protocol training.</w:t>
      </w:r>
      <w:r w:rsidR="00B00664">
        <w:rPr>
          <w:rFonts w:ascii="Arial" w:eastAsia="Arial" w:hAnsi="Arial" w:cs="Arial"/>
          <w:i/>
          <w:iCs/>
          <w:sz w:val="22"/>
          <w:szCs w:val="22"/>
        </w:rPr>
        <w:br/>
      </w:r>
      <w:r w:rsidRPr="00B00664">
        <w:rPr>
          <w:rFonts w:ascii="Arial" w:eastAsia="Arial" w:hAnsi="Arial" w:cs="Arial"/>
          <w:i/>
          <w:iCs/>
          <w:sz w:val="22"/>
          <w:szCs w:val="22"/>
        </w:rPr>
        <w:br/>
      </w:r>
      <w:r w:rsidRPr="00B00664">
        <w:rPr>
          <w:rFonts w:ascii="Arial" w:hAnsi="Arial"/>
          <w:b/>
          <w:bCs/>
          <w:sz w:val="22"/>
          <w:szCs w:val="22"/>
        </w:rPr>
        <w:t>Approved unanimously.</w:t>
      </w:r>
    </w:p>
    <w:p w14:paraId="727C832F" w14:textId="77777777" w:rsidR="00074107" w:rsidRDefault="00074107">
      <w:pPr>
        <w:pStyle w:val="Default"/>
        <w:suppressAutoHyphens/>
        <w:spacing w:before="0" w:line="240" w:lineRule="auto"/>
        <w:rPr>
          <w:rFonts w:ascii="Arial" w:eastAsia="Arial" w:hAnsi="Arial" w:cs="Arial"/>
          <w:sz w:val="22"/>
          <w:szCs w:val="22"/>
        </w:rPr>
      </w:pPr>
    </w:p>
    <w:p w14:paraId="2DC1A3DA" w14:textId="3461017C" w:rsidR="00074107" w:rsidRPr="00B00664" w:rsidRDefault="00000000" w:rsidP="00B00664">
      <w:pPr>
        <w:pStyle w:val="Default"/>
        <w:numPr>
          <w:ilvl w:val="0"/>
          <w:numId w:val="2"/>
        </w:numPr>
        <w:suppressAutoHyphens/>
        <w:spacing w:before="0" w:line="240" w:lineRule="auto"/>
        <w:rPr>
          <w:rFonts w:ascii="Arial" w:hAnsi="Arial"/>
          <w:b/>
          <w:bCs/>
          <w:sz w:val="22"/>
          <w:szCs w:val="22"/>
          <w:lang w:val="nl-NL"/>
        </w:rPr>
      </w:pPr>
      <w:r w:rsidRPr="00B00664">
        <w:rPr>
          <w:rFonts w:ascii="Arial" w:hAnsi="Arial"/>
          <w:b/>
          <w:bCs/>
          <w:sz w:val="22"/>
          <w:szCs w:val="22"/>
          <w:lang w:val="nl-NL"/>
        </w:rPr>
        <w:t>Chloe Drummond</w:t>
      </w:r>
      <w:r w:rsidRPr="00B00664">
        <w:rPr>
          <w:rFonts w:ascii="Arial" w:hAnsi="Arial"/>
          <w:sz w:val="22"/>
          <w:szCs w:val="22"/>
        </w:rPr>
        <w:t xml:space="preserve"> – </w:t>
      </w:r>
      <w:r w:rsidRPr="00B00664">
        <w:rPr>
          <w:rFonts w:ascii="Arial" w:hAnsi="Arial"/>
          <w:i/>
          <w:iCs/>
          <w:sz w:val="22"/>
          <w:szCs w:val="22"/>
        </w:rPr>
        <w:t>Disjunct biogeography, population genomics, and comparative multi-omics of North American plants</w:t>
      </w:r>
      <w:r w:rsidR="00EE3E6A" w:rsidRPr="00B00664">
        <w:rPr>
          <w:rFonts w:ascii="Arial" w:hAnsi="Arial"/>
          <w:i/>
          <w:iCs/>
          <w:sz w:val="22"/>
          <w:szCs w:val="22"/>
        </w:rPr>
        <w:t>, pre-registration number: R_6sbGODhOypaTOry, NIH Guidelines Section: N/A.</w:t>
      </w:r>
      <w:r w:rsidR="00EE3E6A" w:rsidRPr="00B00664">
        <w:rPr>
          <w:rFonts w:ascii="Arial" w:hAnsi="Arial"/>
          <w:i/>
          <w:iCs/>
          <w:sz w:val="22"/>
          <w:szCs w:val="22"/>
        </w:rPr>
        <w:br/>
      </w:r>
      <w:r w:rsidR="00B00664" w:rsidRPr="00B00664">
        <w:rPr>
          <w:rFonts w:ascii="Arial" w:hAnsi="Arial"/>
          <w:i/>
          <w:iCs/>
          <w:sz w:val="22"/>
          <w:szCs w:val="22"/>
        </w:rPr>
        <w:br/>
      </w:r>
      <w:r w:rsidR="00B00664" w:rsidRPr="003946A6">
        <w:rPr>
          <w:rFonts w:ascii="Arial" w:hAnsi="Arial"/>
          <w:sz w:val="22"/>
          <w:szCs w:val="22"/>
        </w:rPr>
        <w:t>The project involves collecting seeds from wild populations and cultivating them in growth chambers and the greenhouse. The primary focus is on native plant species, though the study also includes some non-native species collected from western regions. The investigator emphasized that plants are not studied beyond the vegetative stage and specimens are removed before flowering and disposed of prior to pollen development.</w:t>
      </w:r>
      <w:r w:rsidR="00B00664" w:rsidRPr="003946A6">
        <w:rPr>
          <w:rFonts w:ascii="Arial" w:hAnsi="Arial"/>
          <w:sz w:val="22"/>
          <w:szCs w:val="22"/>
        </w:rPr>
        <w:br/>
      </w:r>
      <w:r w:rsidR="00B00664" w:rsidRPr="003946A6">
        <w:rPr>
          <w:rFonts w:ascii="Arial" w:hAnsi="Arial"/>
          <w:sz w:val="22"/>
          <w:szCs w:val="22"/>
        </w:rPr>
        <w:br/>
        <w:t xml:space="preserve">The committee found the overall biosafety risk of the project to be low, as there is </w:t>
      </w:r>
      <w:r w:rsidR="00963388">
        <w:rPr>
          <w:rFonts w:ascii="Arial" w:hAnsi="Arial"/>
          <w:sz w:val="22"/>
          <w:szCs w:val="22"/>
        </w:rPr>
        <w:t>negligible</w:t>
      </w:r>
      <w:r w:rsidR="00B00664" w:rsidRPr="003946A6">
        <w:rPr>
          <w:rFonts w:ascii="Arial" w:hAnsi="Arial"/>
          <w:sz w:val="22"/>
          <w:szCs w:val="22"/>
        </w:rPr>
        <w:t xml:space="preserve"> potential for accidental release or establishment of the studied plants outside the controlled environment. Members discussed the importance of maintaining consistent monitoring procedures to ensure that plants do not progress to seed production. The scope of each experiment was noted to be limited and that plants are inspected frequently, noting that the non-native species have a growth period of approximately 120 days, with seed maturation occurring only during the final 30 days.</w:t>
      </w:r>
      <w:r w:rsidR="00B00664" w:rsidRPr="003946A6">
        <w:rPr>
          <w:rFonts w:ascii="Arial" w:hAnsi="Arial"/>
          <w:sz w:val="22"/>
          <w:szCs w:val="22"/>
        </w:rPr>
        <w:br/>
      </w:r>
      <w:r w:rsidR="00B00664" w:rsidRPr="003946A6">
        <w:rPr>
          <w:rFonts w:ascii="Arial" w:hAnsi="Arial"/>
          <w:sz w:val="22"/>
          <w:szCs w:val="22"/>
        </w:rPr>
        <w:br/>
        <w:t>The committee also discussed distinctions between invasion risk and hybridization risk, noting that hybridization between non-native and native species was a more immediate risk as it isn’t known if non-native plant would become invasive by outcompeting native plants. Proactive monitoring minimizes any potential for cross-pollination with native species.</w:t>
      </w:r>
      <w:r w:rsidR="00D60AD6">
        <w:rPr>
          <w:rFonts w:ascii="Arial" w:hAnsi="Arial"/>
          <w:sz w:val="22"/>
          <w:szCs w:val="22"/>
        </w:rPr>
        <w:br/>
      </w:r>
      <w:r w:rsidR="00D60AD6">
        <w:rPr>
          <w:rFonts w:ascii="Arial" w:hAnsi="Arial"/>
          <w:sz w:val="22"/>
          <w:szCs w:val="22"/>
        </w:rPr>
        <w:br/>
      </w:r>
      <w:r w:rsidR="00D60AD6" w:rsidRPr="003C5D0B">
        <w:rPr>
          <w:rFonts w:ascii="Arial" w:eastAsia="Arial" w:hAnsi="Arial" w:cs="Arial"/>
          <w:sz w:val="22"/>
          <w:szCs w:val="22"/>
        </w:rPr>
        <w:t>Students and staff will be provided with institutional level ‘Chemical and Laboratory Safety’ Training as well as lab-specific protocol training.</w:t>
      </w:r>
      <w:r w:rsidR="00B00664" w:rsidRPr="003946A6">
        <w:rPr>
          <w:rFonts w:ascii="Arial" w:hAnsi="Arial"/>
          <w:sz w:val="22"/>
          <w:szCs w:val="22"/>
        </w:rPr>
        <w:br/>
      </w:r>
      <w:r w:rsidRPr="00B00664">
        <w:rPr>
          <w:rFonts w:ascii="Arial" w:eastAsia="Arial" w:hAnsi="Arial" w:cs="Arial"/>
          <w:i/>
          <w:iCs/>
          <w:sz w:val="22"/>
          <w:szCs w:val="22"/>
        </w:rPr>
        <w:br/>
      </w:r>
      <w:r w:rsidRPr="00B00664">
        <w:rPr>
          <w:rFonts w:ascii="Arial" w:hAnsi="Arial"/>
          <w:b/>
          <w:bCs/>
          <w:sz w:val="22"/>
          <w:szCs w:val="22"/>
        </w:rPr>
        <w:t>Approved unanimously with a recommendation to include additional documentation on monitoring frequency</w:t>
      </w:r>
      <w:r w:rsidR="00B00664">
        <w:rPr>
          <w:rFonts w:ascii="Arial" w:hAnsi="Arial"/>
          <w:b/>
          <w:bCs/>
          <w:sz w:val="22"/>
          <w:szCs w:val="22"/>
        </w:rPr>
        <w:t xml:space="preserve"> of non-native plants</w:t>
      </w:r>
      <w:r w:rsidRPr="00B00664">
        <w:rPr>
          <w:rFonts w:ascii="Arial" w:hAnsi="Arial"/>
          <w:b/>
          <w:bCs/>
          <w:sz w:val="22"/>
          <w:szCs w:val="22"/>
        </w:rPr>
        <w:t>.</w:t>
      </w:r>
    </w:p>
    <w:p w14:paraId="78B7ACBF" w14:textId="77777777" w:rsidR="00074107" w:rsidRDefault="00074107">
      <w:pPr>
        <w:pStyle w:val="Default"/>
        <w:suppressAutoHyphens/>
        <w:spacing w:before="0" w:line="240" w:lineRule="auto"/>
        <w:rPr>
          <w:rFonts w:ascii="Arial" w:eastAsia="Arial" w:hAnsi="Arial" w:cs="Arial"/>
          <w:color w:val="808080"/>
          <w:sz w:val="22"/>
          <w:szCs w:val="22"/>
        </w:rPr>
      </w:pPr>
    </w:p>
    <w:p w14:paraId="396B1153" w14:textId="77777777" w:rsidR="00074107" w:rsidRDefault="00000000">
      <w:pPr>
        <w:pStyle w:val="Default"/>
        <w:suppressAutoHyphens/>
        <w:spacing w:before="0" w:line="240" w:lineRule="auto"/>
        <w:rPr>
          <w:rFonts w:ascii="Arial" w:eastAsia="Arial" w:hAnsi="Arial" w:cs="Arial"/>
          <w:b/>
          <w:bCs/>
          <w:sz w:val="22"/>
          <w:szCs w:val="22"/>
        </w:rPr>
      </w:pPr>
      <w:r>
        <w:rPr>
          <w:rFonts w:ascii="Arial" w:hAnsi="Arial"/>
          <w:b/>
          <w:bCs/>
          <w:sz w:val="22"/>
          <w:szCs w:val="22"/>
        </w:rPr>
        <w:t>3. IBC Website Updates</w:t>
      </w:r>
    </w:p>
    <w:p w14:paraId="5B847365" w14:textId="7A7855E6" w:rsidR="00074107" w:rsidRDefault="00000000" w:rsidP="00166D96">
      <w:pPr>
        <w:pStyle w:val="Default"/>
        <w:suppressAutoHyphens/>
        <w:rPr>
          <w:rFonts w:ascii="Arial" w:eastAsia="Arial" w:hAnsi="Arial" w:cs="Arial"/>
          <w:sz w:val="22"/>
          <w:szCs w:val="22"/>
        </w:rPr>
      </w:pPr>
      <w:r>
        <w:rPr>
          <w:rFonts w:ascii="Arial" w:hAnsi="Arial"/>
          <w:sz w:val="22"/>
          <w:szCs w:val="22"/>
        </w:rPr>
        <w:t>The committee discussed new federal and institutional requirements for public posting of meeting minutes.</w:t>
      </w:r>
      <w:r w:rsidR="008F75B8">
        <w:rPr>
          <w:rFonts w:ascii="Arial" w:hAnsi="Arial"/>
          <w:sz w:val="22"/>
          <w:szCs w:val="22"/>
        </w:rPr>
        <w:t xml:space="preserve"> </w:t>
      </w:r>
      <w:r w:rsidR="00166D96" w:rsidRPr="00166D96">
        <w:rPr>
          <w:rFonts w:ascii="Arial" w:hAnsi="Arial"/>
          <w:sz w:val="22"/>
          <w:szCs w:val="22"/>
        </w:rPr>
        <w:t xml:space="preserve">Per new regulatory requirements, IBC meeting minutes will now be posted </w:t>
      </w:r>
      <w:r w:rsidR="00166D96" w:rsidRPr="00166D96">
        <w:rPr>
          <w:rFonts w:ascii="Arial" w:hAnsi="Arial"/>
          <w:sz w:val="22"/>
          <w:szCs w:val="22"/>
        </w:rPr>
        <w:lastRenderedPageBreak/>
        <w:t>publicly on the IBC website. The committee discussed the level of detail appropriate for publication, weighing transparency against potential misinterpretation of technical language by non-specialists.</w:t>
      </w:r>
      <w:r w:rsidR="00166D96">
        <w:rPr>
          <w:rFonts w:ascii="Arial" w:hAnsi="Arial"/>
          <w:sz w:val="22"/>
          <w:szCs w:val="22"/>
        </w:rPr>
        <w:t xml:space="preserve"> </w:t>
      </w:r>
      <w:r w:rsidR="00593EED" w:rsidRPr="00593EED">
        <w:rPr>
          <w:rFonts w:ascii="Arial" w:hAnsi="Arial"/>
          <w:sz w:val="22"/>
          <w:szCs w:val="22"/>
        </w:rPr>
        <w:t>Consensus favored posting minutes that provide key decisions and rationales, while preserving confidentiality and details that would be unclear without additional context</w:t>
      </w:r>
      <w:r w:rsidR="00166D96" w:rsidRPr="00166D96">
        <w:rPr>
          <w:rFonts w:ascii="Arial" w:hAnsi="Arial"/>
          <w:sz w:val="22"/>
          <w:szCs w:val="22"/>
        </w:rPr>
        <w:t xml:space="preserve">. The public may contact the committee for additional information if </w:t>
      </w:r>
      <w:r w:rsidR="00166D96">
        <w:rPr>
          <w:rFonts w:ascii="Arial" w:hAnsi="Arial"/>
          <w:sz w:val="22"/>
          <w:szCs w:val="22"/>
        </w:rPr>
        <w:t>desired</w:t>
      </w:r>
      <w:r w:rsidR="00166D96" w:rsidRPr="00166D96">
        <w:rPr>
          <w:rFonts w:ascii="Arial" w:hAnsi="Arial"/>
          <w:sz w:val="22"/>
          <w:szCs w:val="22"/>
        </w:rPr>
        <w:t>.</w:t>
      </w:r>
    </w:p>
    <w:p w14:paraId="034BC628" w14:textId="77777777" w:rsidR="00074107" w:rsidRDefault="00074107">
      <w:pPr>
        <w:pStyle w:val="Default"/>
        <w:suppressAutoHyphens/>
        <w:spacing w:before="0" w:line="240" w:lineRule="auto"/>
        <w:rPr>
          <w:rFonts w:ascii="Arial" w:eastAsia="Arial" w:hAnsi="Arial" w:cs="Arial"/>
          <w:b/>
          <w:bCs/>
          <w:sz w:val="22"/>
          <w:szCs w:val="22"/>
        </w:rPr>
      </w:pPr>
    </w:p>
    <w:p w14:paraId="0CFDA58E" w14:textId="77777777" w:rsidR="00074107" w:rsidRDefault="00000000">
      <w:pPr>
        <w:pStyle w:val="Default"/>
        <w:suppressAutoHyphens/>
        <w:spacing w:before="0" w:line="240" w:lineRule="auto"/>
        <w:rPr>
          <w:rFonts w:ascii="Arial" w:eastAsia="Arial" w:hAnsi="Arial" w:cs="Arial"/>
          <w:b/>
          <w:bCs/>
          <w:sz w:val="22"/>
          <w:szCs w:val="22"/>
        </w:rPr>
      </w:pPr>
      <w:r>
        <w:rPr>
          <w:rFonts w:ascii="Arial" w:hAnsi="Arial"/>
          <w:b/>
          <w:bCs/>
          <w:sz w:val="22"/>
          <w:szCs w:val="22"/>
        </w:rPr>
        <w:t>4. Pet and Animal Use Policies</w:t>
      </w:r>
    </w:p>
    <w:p w14:paraId="79C4F4D4" w14:textId="77777777" w:rsidR="00074107" w:rsidRDefault="00000000">
      <w:pPr>
        <w:pStyle w:val="Default"/>
        <w:suppressAutoHyphens/>
        <w:spacing w:before="0" w:line="240" w:lineRule="auto"/>
        <w:rPr>
          <w:rFonts w:ascii="Arial" w:eastAsia="Arial" w:hAnsi="Arial" w:cs="Arial"/>
          <w:sz w:val="22"/>
          <w:szCs w:val="22"/>
        </w:rPr>
      </w:pPr>
      <w:r>
        <w:rPr>
          <w:rFonts w:ascii="Arial" w:hAnsi="Arial"/>
          <w:sz w:val="22"/>
          <w:szCs w:val="22"/>
        </w:rPr>
        <w:t>The committee reviewed updated college policies clarifying where animals are permitted on campus:</w:t>
      </w:r>
    </w:p>
    <w:p w14:paraId="13F15B5A" w14:textId="77777777" w:rsidR="00074107" w:rsidRDefault="00000000">
      <w:pPr>
        <w:pStyle w:val="Default"/>
        <w:numPr>
          <w:ilvl w:val="0"/>
          <w:numId w:val="2"/>
        </w:numPr>
        <w:suppressAutoHyphens/>
        <w:spacing w:before="0" w:line="240" w:lineRule="auto"/>
        <w:rPr>
          <w:rFonts w:ascii="Arial" w:hAnsi="Arial"/>
          <w:sz w:val="22"/>
          <w:szCs w:val="22"/>
        </w:rPr>
      </w:pPr>
      <w:r>
        <w:rPr>
          <w:rFonts w:ascii="Arial" w:hAnsi="Arial"/>
          <w:b/>
          <w:bCs/>
          <w:sz w:val="22"/>
          <w:szCs w:val="22"/>
        </w:rPr>
        <w:t>Service animals</w:t>
      </w:r>
      <w:r>
        <w:rPr>
          <w:rFonts w:ascii="Arial" w:hAnsi="Arial"/>
          <w:sz w:val="22"/>
          <w:szCs w:val="22"/>
        </w:rPr>
        <w:t xml:space="preserve"> are permitted throughout campus.</w:t>
      </w:r>
    </w:p>
    <w:p w14:paraId="2D4A3715" w14:textId="77777777" w:rsidR="00074107" w:rsidRDefault="00000000">
      <w:pPr>
        <w:pStyle w:val="Default"/>
        <w:numPr>
          <w:ilvl w:val="0"/>
          <w:numId w:val="2"/>
        </w:numPr>
        <w:suppressAutoHyphens/>
        <w:spacing w:before="0" w:line="240" w:lineRule="auto"/>
        <w:rPr>
          <w:rFonts w:ascii="Arial" w:hAnsi="Arial"/>
          <w:sz w:val="22"/>
          <w:szCs w:val="22"/>
        </w:rPr>
      </w:pPr>
      <w:r>
        <w:rPr>
          <w:rFonts w:ascii="Arial" w:hAnsi="Arial"/>
          <w:b/>
          <w:bCs/>
          <w:sz w:val="22"/>
          <w:szCs w:val="22"/>
        </w:rPr>
        <w:t>Emotional support animals</w:t>
      </w:r>
      <w:r>
        <w:rPr>
          <w:rFonts w:ascii="Arial" w:hAnsi="Arial"/>
          <w:sz w:val="22"/>
          <w:szCs w:val="22"/>
        </w:rPr>
        <w:t xml:space="preserve"> are restricted to residential areas.</w:t>
      </w:r>
    </w:p>
    <w:p w14:paraId="132FDAA0" w14:textId="77777777" w:rsidR="00074107" w:rsidRDefault="00000000">
      <w:pPr>
        <w:pStyle w:val="Default"/>
        <w:numPr>
          <w:ilvl w:val="0"/>
          <w:numId w:val="2"/>
        </w:numPr>
        <w:suppressAutoHyphens/>
        <w:spacing w:before="0" w:line="240" w:lineRule="auto"/>
        <w:rPr>
          <w:rFonts w:ascii="Arial" w:hAnsi="Arial"/>
          <w:sz w:val="22"/>
          <w:szCs w:val="22"/>
        </w:rPr>
      </w:pPr>
      <w:r>
        <w:rPr>
          <w:rFonts w:ascii="Arial" w:hAnsi="Arial"/>
          <w:b/>
          <w:bCs/>
          <w:sz w:val="22"/>
          <w:szCs w:val="22"/>
        </w:rPr>
        <w:t>Research and teaching animals</w:t>
      </w:r>
      <w:r>
        <w:rPr>
          <w:rFonts w:ascii="Arial" w:hAnsi="Arial"/>
          <w:sz w:val="22"/>
          <w:szCs w:val="22"/>
        </w:rPr>
        <w:t xml:space="preserve"> must be covered under approved IACUC or IBC protocols.</w:t>
      </w:r>
    </w:p>
    <w:p w14:paraId="2DE2F63B" w14:textId="77777777" w:rsidR="00074107" w:rsidRDefault="00074107">
      <w:pPr>
        <w:pStyle w:val="Default"/>
        <w:suppressAutoHyphens/>
        <w:spacing w:before="0" w:line="240" w:lineRule="auto"/>
        <w:rPr>
          <w:rFonts w:ascii="Arial" w:eastAsia="Arial" w:hAnsi="Arial" w:cs="Arial"/>
          <w:b/>
          <w:bCs/>
          <w:sz w:val="22"/>
          <w:szCs w:val="22"/>
        </w:rPr>
      </w:pPr>
    </w:p>
    <w:p w14:paraId="770D018F" w14:textId="77777777" w:rsidR="00074107" w:rsidRDefault="00000000">
      <w:pPr>
        <w:pStyle w:val="Default"/>
        <w:suppressAutoHyphens/>
        <w:spacing w:before="0" w:line="240" w:lineRule="auto"/>
        <w:rPr>
          <w:rFonts w:ascii="Arial" w:eastAsia="Arial" w:hAnsi="Arial" w:cs="Arial"/>
          <w:b/>
          <w:bCs/>
          <w:sz w:val="22"/>
          <w:szCs w:val="22"/>
        </w:rPr>
      </w:pPr>
      <w:r>
        <w:rPr>
          <w:rFonts w:ascii="Arial" w:hAnsi="Arial"/>
          <w:b/>
          <w:bCs/>
          <w:sz w:val="22"/>
          <w:szCs w:val="22"/>
        </w:rPr>
        <w:t>5. Upcoming IBC Activities</w:t>
      </w:r>
    </w:p>
    <w:p w14:paraId="4901B9C5" w14:textId="499A56F9" w:rsidR="00074107" w:rsidRDefault="00000000">
      <w:pPr>
        <w:pStyle w:val="Default"/>
        <w:suppressAutoHyphens/>
        <w:spacing w:before="0" w:line="240" w:lineRule="auto"/>
        <w:rPr>
          <w:rFonts w:ascii="Arial" w:eastAsia="Arial" w:hAnsi="Arial" w:cs="Arial"/>
          <w:sz w:val="22"/>
          <w:szCs w:val="22"/>
        </w:rPr>
      </w:pPr>
      <w:r>
        <w:rPr>
          <w:rFonts w:ascii="Arial" w:hAnsi="Arial"/>
          <w:sz w:val="22"/>
          <w:szCs w:val="22"/>
        </w:rPr>
        <w:t>The committee discussed improvements to pre-registration processes for research and teaching involving biological materials, aiming for better consistency, efficiency, and cross-departmental coordination.</w:t>
      </w:r>
      <w:r w:rsidR="000A29C2">
        <w:rPr>
          <w:rFonts w:ascii="Arial" w:hAnsi="Arial"/>
          <w:sz w:val="22"/>
          <w:szCs w:val="22"/>
        </w:rPr>
        <w:t xml:space="preserve"> </w:t>
      </w:r>
      <w:r w:rsidR="000A29C2" w:rsidRPr="000A29C2">
        <w:rPr>
          <w:rFonts w:ascii="Arial" w:hAnsi="Arial"/>
          <w:sz w:val="22"/>
          <w:szCs w:val="22"/>
        </w:rPr>
        <w:t>Members agreed that all departments conducting such work should be encouraged to complete preliminary pre-registration forms to facilitate early identification of biosafety needs. The discussion highlighted the importance of including neuroscience, biochemistry, and environmental studies courses, as these programs frequently involve biological research components that fall within the committee’s oversight.</w:t>
      </w:r>
    </w:p>
    <w:p w14:paraId="624086EB" w14:textId="77777777" w:rsidR="00074107" w:rsidRDefault="00074107">
      <w:pPr>
        <w:pStyle w:val="Default"/>
        <w:suppressAutoHyphens/>
        <w:spacing w:before="0" w:line="240" w:lineRule="auto"/>
        <w:rPr>
          <w:rFonts w:ascii="Arial" w:eastAsia="Arial" w:hAnsi="Arial" w:cs="Arial"/>
          <w:color w:val="808080"/>
          <w:sz w:val="22"/>
          <w:szCs w:val="22"/>
        </w:rPr>
      </w:pPr>
    </w:p>
    <w:p w14:paraId="6084C2BB" w14:textId="77777777" w:rsidR="00074107" w:rsidRDefault="00000000">
      <w:pPr>
        <w:pStyle w:val="Default"/>
        <w:suppressAutoHyphens/>
        <w:spacing w:before="0" w:line="240" w:lineRule="auto"/>
        <w:rPr>
          <w:rFonts w:ascii="Arial" w:eastAsia="Arial" w:hAnsi="Arial" w:cs="Arial"/>
          <w:b/>
          <w:bCs/>
          <w:sz w:val="22"/>
          <w:szCs w:val="22"/>
        </w:rPr>
      </w:pPr>
      <w:r>
        <w:rPr>
          <w:rFonts w:ascii="Arial" w:hAnsi="Arial"/>
          <w:b/>
          <w:bCs/>
          <w:sz w:val="22"/>
          <w:szCs w:val="22"/>
        </w:rPr>
        <w:t>6. Coordination with IACUC</w:t>
      </w:r>
    </w:p>
    <w:p w14:paraId="602F6636" w14:textId="5E52C0D2" w:rsidR="00074107" w:rsidRDefault="00000000">
      <w:pPr>
        <w:pStyle w:val="Default"/>
        <w:suppressAutoHyphens/>
        <w:spacing w:before="0" w:line="240" w:lineRule="auto"/>
        <w:rPr>
          <w:rFonts w:ascii="Arial" w:eastAsia="Arial" w:hAnsi="Arial" w:cs="Arial"/>
          <w:sz w:val="22"/>
          <w:szCs w:val="22"/>
        </w:rPr>
      </w:pPr>
      <w:r>
        <w:rPr>
          <w:rFonts w:ascii="Arial" w:hAnsi="Arial"/>
          <w:sz w:val="22"/>
          <w:szCs w:val="22"/>
        </w:rPr>
        <w:t xml:space="preserve">The committee reviewed NIH </w:t>
      </w:r>
      <w:r w:rsidR="000A29C2">
        <w:rPr>
          <w:rFonts w:ascii="Arial" w:hAnsi="Arial"/>
          <w:sz w:val="22"/>
          <w:szCs w:val="22"/>
        </w:rPr>
        <w:t xml:space="preserve">OLAW </w:t>
      </w:r>
      <w:r>
        <w:rPr>
          <w:rFonts w:ascii="Arial" w:hAnsi="Arial"/>
          <w:sz w:val="22"/>
          <w:szCs w:val="22"/>
        </w:rPr>
        <w:t>policy requiring IBC approval prior to IACUC approval for projects needing both. To ensure compliance, ad hoc IBC meetings will be convened as needed for timely review</w:t>
      </w:r>
      <w:r w:rsidR="000A29C2">
        <w:rPr>
          <w:rFonts w:ascii="Arial" w:hAnsi="Arial"/>
          <w:sz w:val="22"/>
          <w:szCs w:val="22"/>
        </w:rPr>
        <w:t>, as opposed to standard review at semi-annual meetings</w:t>
      </w:r>
      <w:r>
        <w:rPr>
          <w:rFonts w:ascii="Arial" w:hAnsi="Arial"/>
          <w:sz w:val="22"/>
          <w:szCs w:val="22"/>
        </w:rPr>
        <w:t>.</w:t>
      </w:r>
    </w:p>
    <w:p w14:paraId="1570FD23" w14:textId="77777777" w:rsidR="00074107" w:rsidRDefault="00074107">
      <w:pPr>
        <w:pStyle w:val="Default"/>
        <w:suppressAutoHyphens/>
        <w:spacing w:before="0" w:line="240" w:lineRule="auto"/>
        <w:rPr>
          <w:rFonts w:ascii="Arial" w:eastAsia="Arial" w:hAnsi="Arial" w:cs="Arial"/>
          <w:color w:val="808080"/>
          <w:sz w:val="22"/>
          <w:szCs w:val="22"/>
        </w:rPr>
      </w:pPr>
    </w:p>
    <w:p w14:paraId="2AABE130" w14:textId="77777777" w:rsidR="00074107" w:rsidRDefault="00000000">
      <w:pPr>
        <w:pStyle w:val="Default"/>
        <w:suppressAutoHyphens/>
        <w:spacing w:before="0" w:line="240" w:lineRule="auto"/>
        <w:rPr>
          <w:rFonts w:ascii="Arial" w:eastAsia="Arial" w:hAnsi="Arial" w:cs="Arial"/>
          <w:b/>
          <w:bCs/>
          <w:sz w:val="22"/>
          <w:szCs w:val="22"/>
        </w:rPr>
      </w:pPr>
      <w:r>
        <w:rPr>
          <w:rFonts w:ascii="Arial" w:hAnsi="Arial"/>
          <w:b/>
          <w:bCs/>
          <w:sz w:val="22"/>
          <w:szCs w:val="22"/>
        </w:rPr>
        <w:t>7. Charter Amendment</w:t>
      </w:r>
    </w:p>
    <w:p w14:paraId="1EEAAE21" w14:textId="77777777" w:rsidR="00074107" w:rsidRDefault="00000000">
      <w:pPr>
        <w:pStyle w:val="Default"/>
        <w:suppressAutoHyphens/>
        <w:spacing w:before="0" w:line="240" w:lineRule="auto"/>
        <w:rPr>
          <w:rFonts w:ascii="Arial" w:eastAsia="Arial" w:hAnsi="Arial" w:cs="Arial"/>
          <w:sz w:val="22"/>
          <w:szCs w:val="22"/>
        </w:rPr>
      </w:pPr>
      <w:r>
        <w:rPr>
          <w:rFonts w:ascii="Arial" w:hAnsi="Arial"/>
          <w:sz w:val="22"/>
          <w:szCs w:val="22"/>
        </w:rPr>
        <w:t xml:space="preserve">The committee </w:t>
      </w:r>
      <w:r>
        <w:rPr>
          <w:rFonts w:ascii="Arial" w:hAnsi="Arial"/>
          <w:b/>
          <w:bCs/>
          <w:sz w:val="22"/>
          <w:szCs w:val="22"/>
        </w:rPr>
        <w:t>a</w:t>
      </w:r>
      <w:r>
        <w:rPr>
          <w:rFonts w:ascii="Arial" w:hAnsi="Arial"/>
          <w:sz w:val="22"/>
          <w:szCs w:val="22"/>
        </w:rPr>
        <w:t>pproved an amendment expanding the IBC</w:t>
      </w:r>
      <w:r>
        <w:rPr>
          <w:rFonts w:ascii="Arial" w:hAnsi="Arial"/>
          <w:sz w:val="22"/>
          <w:szCs w:val="22"/>
          <w:rtl/>
        </w:rPr>
        <w:t>’</w:t>
      </w:r>
      <w:r>
        <w:rPr>
          <w:rFonts w:ascii="Arial" w:hAnsi="Arial"/>
          <w:sz w:val="22"/>
          <w:szCs w:val="22"/>
        </w:rPr>
        <w:t xml:space="preserve">s scope from </w:t>
      </w:r>
      <w:r>
        <w:rPr>
          <w:rFonts w:ascii="Arial" w:hAnsi="Arial"/>
          <w:sz w:val="22"/>
          <w:szCs w:val="22"/>
          <w:rtl/>
          <w:lang w:val="ar-SA"/>
        </w:rPr>
        <w:t>“</w:t>
      </w:r>
      <w:r>
        <w:rPr>
          <w:rFonts w:ascii="Arial" w:hAnsi="Arial"/>
          <w:sz w:val="22"/>
          <w:szCs w:val="22"/>
        </w:rPr>
        <w:t xml:space="preserve">research” to </w:t>
      </w:r>
      <w:r>
        <w:rPr>
          <w:rFonts w:ascii="Arial" w:hAnsi="Arial"/>
          <w:sz w:val="22"/>
          <w:szCs w:val="22"/>
          <w:rtl/>
          <w:lang w:val="ar-SA"/>
        </w:rPr>
        <w:t>“</w:t>
      </w:r>
      <w:r>
        <w:rPr>
          <w:rFonts w:ascii="Arial" w:hAnsi="Arial"/>
          <w:sz w:val="22"/>
          <w:szCs w:val="22"/>
        </w:rPr>
        <w:t>research and teaching.”</w:t>
      </w:r>
      <w:r>
        <w:rPr>
          <w:rFonts w:ascii="Arial" w:hAnsi="Arial"/>
          <w:sz w:val="22"/>
          <w:szCs w:val="22"/>
        </w:rPr>
        <w:br/>
      </w:r>
      <w:r>
        <w:rPr>
          <w:rFonts w:ascii="Arial" w:hAnsi="Arial"/>
          <w:b/>
          <w:bCs/>
          <w:sz w:val="22"/>
          <w:szCs w:val="22"/>
        </w:rPr>
        <w:t>Approved unanimously.</w:t>
      </w:r>
    </w:p>
    <w:p w14:paraId="2C26EA9A" w14:textId="77777777" w:rsidR="00074107" w:rsidRDefault="00074107">
      <w:pPr>
        <w:pStyle w:val="Default"/>
        <w:suppressAutoHyphens/>
        <w:spacing w:before="0" w:line="240" w:lineRule="auto"/>
        <w:rPr>
          <w:rFonts w:ascii="Arial" w:eastAsia="Arial" w:hAnsi="Arial" w:cs="Arial"/>
          <w:color w:val="808080"/>
          <w:sz w:val="22"/>
          <w:szCs w:val="22"/>
        </w:rPr>
      </w:pPr>
    </w:p>
    <w:p w14:paraId="6C02DBC7" w14:textId="77777777" w:rsidR="00074107" w:rsidRDefault="00000000">
      <w:pPr>
        <w:pStyle w:val="Default"/>
        <w:suppressAutoHyphens/>
        <w:spacing w:before="0" w:line="240" w:lineRule="auto"/>
        <w:rPr>
          <w:rFonts w:ascii="Arial" w:eastAsia="Arial" w:hAnsi="Arial" w:cs="Arial"/>
          <w:b/>
          <w:bCs/>
          <w:sz w:val="22"/>
          <w:szCs w:val="22"/>
        </w:rPr>
      </w:pPr>
      <w:r>
        <w:rPr>
          <w:rFonts w:ascii="Arial" w:hAnsi="Arial"/>
          <w:b/>
          <w:bCs/>
          <w:sz w:val="22"/>
          <w:szCs w:val="22"/>
        </w:rPr>
        <w:t>8. Committee Leadership Structure</w:t>
      </w:r>
    </w:p>
    <w:p w14:paraId="44B64639" w14:textId="041BCB53" w:rsidR="00074107" w:rsidRDefault="00000000">
      <w:pPr>
        <w:pStyle w:val="Default"/>
        <w:suppressAutoHyphens/>
        <w:spacing w:before="0" w:line="240" w:lineRule="auto"/>
        <w:rPr>
          <w:rFonts w:ascii="Arial" w:eastAsia="Arial" w:hAnsi="Arial" w:cs="Arial"/>
          <w:sz w:val="22"/>
          <w:szCs w:val="22"/>
        </w:rPr>
      </w:pPr>
      <w:r>
        <w:rPr>
          <w:rFonts w:ascii="Arial" w:hAnsi="Arial"/>
          <w:sz w:val="22"/>
          <w:szCs w:val="22"/>
        </w:rPr>
        <w:t>The committee discussed potential updates to IBC leadership, including the establishment of a Chair/Vice-Chair structure for continuity. The Laboratory Safety Officer will review structures at peer institutions to inform next steps.</w:t>
      </w:r>
      <w:r w:rsidR="000A29C2">
        <w:rPr>
          <w:rFonts w:ascii="Arial" w:hAnsi="Arial"/>
          <w:sz w:val="22"/>
          <w:szCs w:val="22"/>
        </w:rPr>
        <w:t xml:space="preserve"> </w:t>
      </w:r>
      <w:r w:rsidR="000A29C2" w:rsidRPr="000A29C2">
        <w:rPr>
          <w:rFonts w:ascii="Arial" w:hAnsi="Arial"/>
          <w:sz w:val="22"/>
          <w:szCs w:val="22"/>
        </w:rPr>
        <w:t>Members also suggested that the Science Center Director attend future meetings to strengthen communication and alignment across institutional units involved in biosafety oversight.</w:t>
      </w:r>
    </w:p>
    <w:p w14:paraId="1FB0C5F6" w14:textId="77777777" w:rsidR="00074107" w:rsidRDefault="00074107">
      <w:pPr>
        <w:pStyle w:val="Default"/>
        <w:suppressAutoHyphens/>
        <w:spacing w:before="0" w:line="240" w:lineRule="auto"/>
        <w:rPr>
          <w:rFonts w:ascii="Arial" w:eastAsia="Arial" w:hAnsi="Arial" w:cs="Arial"/>
          <w:color w:val="808080"/>
          <w:sz w:val="22"/>
          <w:szCs w:val="22"/>
        </w:rPr>
      </w:pPr>
    </w:p>
    <w:p w14:paraId="5BA72C42" w14:textId="77777777" w:rsidR="00074107" w:rsidRDefault="00000000">
      <w:pPr>
        <w:pStyle w:val="Default"/>
        <w:suppressAutoHyphens/>
        <w:spacing w:before="0" w:line="240" w:lineRule="auto"/>
      </w:pPr>
      <w:r>
        <w:rPr>
          <w:rFonts w:ascii="Arial" w:hAnsi="Arial"/>
          <w:sz w:val="22"/>
          <w:szCs w:val="22"/>
        </w:rPr>
        <w:t>Meeting adjourned a</w:t>
      </w:r>
      <w:r>
        <w:rPr>
          <w:rFonts w:ascii="Arial" w:hAnsi="Arial"/>
          <w:sz w:val="22"/>
          <w:szCs w:val="22"/>
          <w:lang w:val="de-DE"/>
        </w:rPr>
        <w:t>t 1:0</w:t>
      </w:r>
      <w:r>
        <w:rPr>
          <w:rFonts w:ascii="Arial" w:hAnsi="Arial"/>
          <w:sz w:val="22"/>
          <w:szCs w:val="22"/>
        </w:rPr>
        <w:t>1</w:t>
      </w:r>
      <w:r>
        <w:rPr>
          <w:rFonts w:ascii="Arial" w:hAnsi="Arial"/>
          <w:sz w:val="22"/>
          <w:szCs w:val="22"/>
          <w:lang w:val="sv-SE"/>
        </w:rPr>
        <w:t xml:space="preserve"> PM</w:t>
      </w:r>
    </w:p>
    <w:sectPr w:rsidR="00074107">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29823" w14:textId="77777777" w:rsidR="00AB03B8" w:rsidRDefault="00AB03B8">
      <w:r>
        <w:separator/>
      </w:r>
    </w:p>
  </w:endnote>
  <w:endnote w:type="continuationSeparator" w:id="0">
    <w:p w14:paraId="55C2251E" w14:textId="77777777" w:rsidR="00AB03B8" w:rsidRDefault="00AB0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Roman">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74B36" w14:textId="77777777" w:rsidR="00074107" w:rsidRDefault="000741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9A2EB" w14:textId="77777777" w:rsidR="00AB03B8" w:rsidRDefault="00AB03B8">
      <w:r>
        <w:separator/>
      </w:r>
    </w:p>
  </w:footnote>
  <w:footnote w:type="continuationSeparator" w:id="0">
    <w:p w14:paraId="78D3FCB4" w14:textId="77777777" w:rsidR="00AB03B8" w:rsidRDefault="00AB0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0A27F" w14:textId="77777777" w:rsidR="00074107" w:rsidRDefault="000741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AC4F3D"/>
    <w:multiLevelType w:val="hybridMultilevel"/>
    <w:tmpl w:val="52AE65D6"/>
    <w:styleLink w:val="Bullet"/>
    <w:lvl w:ilvl="0" w:tplc="2B70DA18">
      <w:start w:val="1"/>
      <w:numFmt w:val="bullet"/>
      <w:lvlText w:val="•"/>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 w:ilvl="1" w:tplc="674672EE">
      <w:start w:val="1"/>
      <w:numFmt w:val="bullet"/>
      <w:lvlText w:val="•"/>
      <w:lvlJc w:val="left"/>
      <w:pPr>
        <w:ind w:left="898" w:hanging="458"/>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2" w:tplc="B4F0CE14">
      <w:start w:val="1"/>
      <w:numFmt w:val="bullet"/>
      <w:lvlText w:val="•"/>
      <w:lvlJc w:val="left"/>
      <w:pPr>
        <w:ind w:left="1118" w:hanging="458"/>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3" w:tplc="68D0665C">
      <w:start w:val="1"/>
      <w:numFmt w:val="bullet"/>
      <w:lvlText w:val="•"/>
      <w:lvlJc w:val="left"/>
      <w:pPr>
        <w:ind w:left="1338" w:hanging="458"/>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4" w:tplc="334E9432">
      <w:start w:val="1"/>
      <w:numFmt w:val="bullet"/>
      <w:lvlText w:val="•"/>
      <w:lvlJc w:val="left"/>
      <w:pPr>
        <w:ind w:left="1558" w:hanging="458"/>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5" w:tplc="E7B22950">
      <w:start w:val="1"/>
      <w:numFmt w:val="bullet"/>
      <w:lvlText w:val="•"/>
      <w:lvlJc w:val="left"/>
      <w:pPr>
        <w:ind w:left="1778" w:hanging="458"/>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6" w:tplc="6944DE50">
      <w:start w:val="1"/>
      <w:numFmt w:val="bullet"/>
      <w:lvlText w:val="•"/>
      <w:lvlJc w:val="left"/>
      <w:pPr>
        <w:ind w:left="1998" w:hanging="458"/>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7" w:tplc="352C568C">
      <w:start w:val="1"/>
      <w:numFmt w:val="bullet"/>
      <w:lvlText w:val="•"/>
      <w:lvlJc w:val="left"/>
      <w:pPr>
        <w:ind w:left="2218" w:hanging="458"/>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 w:ilvl="8" w:tplc="A5540750">
      <w:start w:val="1"/>
      <w:numFmt w:val="bullet"/>
      <w:lvlText w:val="•"/>
      <w:lvlJc w:val="left"/>
      <w:pPr>
        <w:ind w:left="2438" w:hanging="458"/>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743A2973"/>
    <w:multiLevelType w:val="hybridMultilevel"/>
    <w:tmpl w:val="52AE65D6"/>
    <w:numStyleLink w:val="Bullet"/>
  </w:abstractNum>
  <w:num w:numId="1" w16cid:durableId="243036025">
    <w:abstractNumId w:val="0"/>
  </w:num>
  <w:num w:numId="2" w16cid:durableId="1182471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107"/>
    <w:rsid w:val="000313DA"/>
    <w:rsid w:val="00074107"/>
    <w:rsid w:val="000A29C2"/>
    <w:rsid w:val="00166D96"/>
    <w:rsid w:val="001D7A98"/>
    <w:rsid w:val="00243FCF"/>
    <w:rsid w:val="0026487A"/>
    <w:rsid w:val="0034127D"/>
    <w:rsid w:val="003474C0"/>
    <w:rsid w:val="003751EC"/>
    <w:rsid w:val="003946A6"/>
    <w:rsid w:val="003C5D0B"/>
    <w:rsid w:val="004C1C51"/>
    <w:rsid w:val="004D4FB2"/>
    <w:rsid w:val="00546DC9"/>
    <w:rsid w:val="00593EED"/>
    <w:rsid w:val="00661DC3"/>
    <w:rsid w:val="006C6671"/>
    <w:rsid w:val="006F5E07"/>
    <w:rsid w:val="008E4DA9"/>
    <w:rsid w:val="008F75B8"/>
    <w:rsid w:val="00960786"/>
    <w:rsid w:val="00963388"/>
    <w:rsid w:val="00AB03B8"/>
    <w:rsid w:val="00AC4693"/>
    <w:rsid w:val="00B00664"/>
    <w:rsid w:val="00B67F1C"/>
    <w:rsid w:val="00BC327E"/>
    <w:rsid w:val="00C2251E"/>
    <w:rsid w:val="00CF1684"/>
    <w:rsid w:val="00D60AD6"/>
    <w:rsid w:val="00D81713"/>
    <w:rsid w:val="00E240B2"/>
    <w:rsid w:val="00E84BB5"/>
    <w:rsid w:val="00EB5AC2"/>
    <w:rsid w:val="00EB7692"/>
    <w:rsid w:val="00EE3E6A"/>
    <w:rsid w:val="00F30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2678F"/>
  <w15:docId w15:val="{FB08B118-402C-46B6-9CDF-1E462EAEC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4</Pages>
  <Words>1433</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Mount Holyoke College</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McGraw</dc:creator>
  <cp:lastModifiedBy>Cheryl McGraw</cp:lastModifiedBy>
  <cp:revision>16</cp:revision>
  <dcterms:created xsi:type="dcterms:W3CDTF">2026-03-26T15:33:00Z</dcterms:created>
  <dcterms:modified xsi:type="dcterms:W3CDTF">2026-04-17T17:49:00Z</dcterms:modified>
</cp:coreProperties>
</file>